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62C" w:rsidRDefault="00A4562C">
      <w:r w:rsidRPr="00A4562C">
        <w:drawing>
          <wp:inline distT="0" distB="0" distL="0" distR="0">
            <wp:extent cx="2857500" cy="342900"/>
            <wp:effectExtent l="19050" t="19050" r="19050" b="19050"/>
            <wp:docPr id="16" name="Immagine 3" descr="https://www.tumifaigirar.net/sites/default/files/styles/large/public/logo-small_0.png?itok=5ro6hah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tumifaigirar.net/sites/default/files/styles/large/public/logo-small_0.png?itok=5ro6hahv"/>
                    <pic:cNvPicPr>
                      <a:picLocks noChangeAspect="1" noChangeArrowheads="1"/>
                    </pic:cNvPicPr>
                  </pic:nvPicPr>
                  <pic:blipFill>
                    <a:blip r:embed="rId4" cstate="print"/>
                    <a:srcRect/>
                    <a:stretch>
                      <a:fillRect/>
                    </a:stretch>
                  </pic:blipFill>
                  <pic:spPr bwMode="auto">
                    <a:xfrm>
                      <a:off x="0" y="0"/>
                      <a:ext cx="2857500" cy="342900"/>
                    </a:xfrm>
                    <a:prstGeom prst="rect">
                      <a:avLst/>
                    </a:prstGeom>
                    <a:noFill/>
                    <a:ln w="12700">
                      <a:solidFill>
                        <a:schemeClr val="accent2">
                          <a:lumMod val="75000"/>
                        </a:schemeClr>
                      </a:solidFill>
                      <a:miter lim="800000"/>
                      <a:headEnd/>
                      <a:tailEnd/>
                    </a:ln>
                  </pic:spPr>
                </pic:pic>
              </a:graphicData>
            </a:graphic>
          </wp:inline>
        </w:drawing>
      </w:r>
      <w:r>
        <w:t xml:space="preserve">  </w:t>
      </w:r>
      <w:r w:rsidRPr="00A4562C">
        <w:drawing>
          <wp:anchor distT="0" distB="0" distL="114300" distR="114300" simplePos="0" relativeHeight="251659264" behindDoc="0" locked="0" layoutInCell="1" allowOverlap="1">
            <wp:simplePos x="0" y="0"/>
            <wp:positionH relativeFrom="margin">
              <wp:posOffset>3802380</wp:posOffset>
            </wp:positionH>
            <wp:positionV relativeFrom="margin">
              <wp:align>top</wp:align>
            </wp:positionV>
            <wp:extent cx="1813560" cy="411480"/>
            <wp:effectExtent l="19050" t="19050" r="19050" b="11430"/>
            <wp:wrapSquare wrapText="bothSides"/>
            <wp:docPr id="1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5" cstate="print"/>
                    <a:srcRect/>
                    <a:stretch>
                      <a:fillRect/>
                    </a:stretch>
                  </pic:blipFill>
                  <pic:spPr bwMode="auto">
                    <a:xfrm>
                      <a:off x="0" y="0"/>
                      <a:ext cx="1809750" cy="407670"/>
                    </a:xfrm>
                    <a:prstGeom prst="rect">
                      <a:avLst/>
                    </a:prstGeom>
                    <a:noFill/>
                    <a:ln w="12700">
                      <a:solidFill>
                        <a:schemeClr val="accent2">
                          <a:lumMod val="75000"/>
                        </a:schemeClr>
                      </a:solidFill>
                      <a:miter lim="800000"/>
                      <a:headEnd/>
                      <a:tailEnd/>
                    </a:ln>
                  </pic:spPr>
                </pic:pic>
              </a:graphicData>
            </a:graphic>
          </wp:anchor>
        </w:drawing>
      </w:r>
      <w:r>
        <w:t xml:space="preserve">       </w:t>
      </w:r>
      <w:r w:rsidRPr="00972C4A">
        <w:rPr>
          <w:rFonts w:eastAsia="Times New Roman" w:cs="Times New Roman"/>
          <w:b/>
          <w:bCs/>
          <w:caps/>
          <w:color w:val="943634" w:themeColor="accent2" w:themeShade="BF"/>
          <w:kern w:val="36"/>
          <w:sz w:val="34"/>
          <w:szCs w:val="34"/>
        </w:rPr>
        <w:t>E</w:t>
      </w:r>
    </w:p>
    <w:p w:rsidR="00A4562C" w:rsidRPr="00A4562C" w:rsidRDefault="00A4562C" w:rsidP="00A4562C"/>
    <w:p w:rsidR="00A4562C" w:rsidRPr="00A4562C" w:rsidRDefault="00A4562C" w:rsidP="00A4562C"/>
    <w:p w:rsidR="00A4562C" w:rsidRDefault="00A4562C" w:rsidP="00A4562C">
      <w:pPr>
        <w:pStyle w:val="NormaleWeb"/>
        <w:shd w:val="clear" w:color="auto" w:fill="FFFFFF"/>
        <w:spacing w:before="0" w:beforeAutospacing="0" w:after="168" w:afterAutospacing="0"/>
        <w:jc w:val="center"/>
        <w:rPr>
          <w:rStyle w:val="Enfasigrassetto"/>
          <w:rFonts w:ascii="Verdana" w:hAnsi="Verdana"/>
          <w:color w:val="000000"/>
          <w:sz w:val="40"/>
          <w:szCs w:val="40"/>
        </w:rPr>
      </w:pPr>
      <w:r w:rsidRPr="00A4562C">
        <w:rPr>
          <w:rStyle w:val="Enfasigrassetto"/>
          <w:rFonts w:ascii="Verdana" w:hAnsi="Verdana"/>
          <w:color w:val="000000"/>
          <w:sz w:val="40"/>
          <w:szCs w:val="40"/>
        </w:rPr>
        <w:t>Tra vigneti ed abbazie della</w:t>
      </w:r>
    </w:p>
    <w:p w:rsidR="00A4562C" w:rsidRPr="00A4562C" w:rsidRDefault="00A4562C" w:rsidP="00A4562C">
      <w:pPr>
        <w:pStyle w:val="NormaleWeb"/>
        <w:shd w:val="clear" w:color="auto" w:fill="FFFFFF"/>
        <w:spacing w:before="0" w:beforeAutospacing="0" w:after="168" w:afterAutospacing="0"/>
        <w:jc w:val="center"/>
        <w:rPr>
          <w:rFonts w:ascii="Calibri" w:hAnsi="Calibri"/>
          <w:color w:val="000000"/>
          <w:sz w:val="40"/>
          <w:szCs w:val="40"/>
        </w:rPr>
      </w:pPr>
      <w:r w:rsidRPr="00A4562C">
        <w:rPr>
          <w:rStyle w:val="Enfasigrassetto"/>
          <w:rFonts w:ascii="Verdana" w:hAnsi="Verdana"/>
          <w:color w:val="632423" w:themeColor="accent2" w:themeShade="80"/>
          <w:sz w:val="40"/>
          <w:szCs w:val="40"/>
        </w:rPr>
        <w:t>BORGOGNA</w:t>
      </w:r>
    </w:p>
    <w:p w:rsidR="00A4562C" w:rsidRPr="00A4562C" w:rsidRDefault="00A4562C" w:rsidP="00A4562C"/>
    <w:p w:rsidR="00A4562C" w:rsidRDefault="00A4562C" w:rsidP="00A4562C"/>
    <w:p w:rsidR="00A4562C" w:rsidRDefault="00A4562C" w:rsidP="00A4562C">
      <w:pPr>
        <w:tabs>
          <w:tab w:val="left" w:pos="5796"/>
        </w:tabs>
        <w:jc w:val="center"/>
      </w:pPr>
      <w:r>
        <w:rPr>
          <w:noProof/>
        </w:rPr>
        <w:drawing>
          <wp:inline distT="0" distB="0" distL="0" distR="0">
            <wp:extent cx="4232910" cy="2172894"/>
            <wp:effectExtent l="19050" t="0" r="0" b="0"/>
            <wp:docPr id="1" name="Immagine 1" descr="https://www.tumifaigirar.net/sites/default/files/styles/large/public/field/image/BORG.jpg?itok=zjkU3i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tumifaigirar.net/sites/default/files/styles/large/public/field/image/BORG.jpg?itok=zjkU3iOS"/>
                    <pic:cNvPicPr>
                      <a:picLocks noChangeAspect="1" noChangeArrowheads="1"/>
                    </pic:cNvPicPr>
                  </pic:nvPicPr>
                  <pic:blipFill>
                    <a:blip r:embed="rId6" cstate="print"/>
                    <a:srcRect/>
                    <a:stretch>
                      <a:fillRect/>
                    </a:stretch>
                  </pic:blipFill>
                  <pic:spPr bwMode="auto">
                    <a:xfrm>
                      <a:off x="0" y="0"/>
                      <a:ext cx="4232910" cy="2172894"/>
                    </a:xfrm>
                    <a:prstGeom prst="rect">
                      <a:avLst/>
                    </a:prstGeom>
                    <a:noFill/>
                    <a:ln w="9525">
                      <a:noFill/>
                      <a:miter lim="800000"/>
                      <a:headEnd/>
                      <a:tailEnd/>
                    </a:ln>
                  </pic:spPr>
                </pic:pic>
              </a:graphicData>
            </a:graphic>
          </wp:inline>
        </w:drawing>
      </w:r>
    </w:p>
    <w:p w:rsidR="00A4562C" w:rsidRDefault="00A4562C" w:rsidP="00A4562C"/>
    <w:p w:rsidR="00A4562C" w:rsidRPr="00A4562C" w:rsidRDefault="00A4562C" w:rsidP="00A4562C">
      <w:pPr>
        <w:pStyle w:val="NormaleWeb"/>
        <w:shd w:val="clear" w:color="auto" w:fill="FFFFFF"/>
        <w:spacing w:before="0" w:beforeAutospacing="0" w:after="168" w:afterAutospacing="0"/>
        <w:jc w:val="center"/>
        <w:rPr>
          <w:rFonts w:ascii="Calibri" w:hAnsi="Calibri"/>
          <w:color w:val="31849B" w:themeColor="accent5" w:themeShade="BF"/>
          <w:sz w:val="40"/>
          <w:szCs w:val="40"/>
        </w:rPr>
      </w:pPr>
      <w:r w:rsidRPr="00A4562C">
        <w:rPr>
          <w:color w:val="31849B" w:themeColor="accent5" w:themeShade="BF"/>
          <w:sz w:val="40"/>
          <w:szCs w:val="40"/>
        </w:rPr>
        <w:tab/>
      </w:r>
      <w:r w:rsidRPr="00A4562C">
        <w:rPr>
          <w:rStyle w:val="Enfasigrassetto"/>
          <w:rFonts w:ascii="Verdana" w:hAnsi="Verdana"/>
          <w:color w:val="31849B" w:themeColor="accent5" w:themeShade="BF"/>
          <w:sz w:val="40"/>
          <w:szCs w:val="40"/>
        </w:rPr>
        <w:t>2 / 4 GIUGNO</w:t>
      </w:r>
    </w:p>
    <w:p w:rsidR="00A4562C" w:rsidRDefault="00A4562C" w:rsidP="00A4562C">
      <w:pPr>
        <w:shd w:val="clear" w:color="auto" w:fill="FFFFFF"/>
        <w:jc w:val="center"/>
        <w:rPr>
          <w:rFonts w:eastAsia="Times New Roman" w:cs="Times New Roman"/>
          <w:b/>
          <w:color w:val="365F91" w:themeColor="accent1" w:themeShade="BF"/>
          <w:sz w:val="22"/>
          <w:szCs w:val="22"/>
        </w:rPr>
      </w:pPr>
    </w:p>
    <w:p w:rsidR="00A4562C" w:rsidRDefault="00A4562C" w:rsidP="00A4562C">
      <w:pPr>
        <w:pStyle w:val="NormaleWeb"/>
        <w:shd w:val="clear" w:color="auto" w:fill="FFFFFF"/>
        <w:spacing w:before="0" w:beforeAutospacing="0" w:after="168" w:afterAutospacing="0"/>
        <w:jc w:val="center"/>
        <w:rPr>
          <w:rFonts w:ascii="Calibri" w:hAnsi="Calibri"/>
          <w:color w:val="000000"/>
          <w:sz w:val="17"/>
          <w:szCs w:val="17"/>
        </w:rPr>
      </w:pPr>
      <w:r>
        <w:rPr>
          <w:rStyle w:val="Enfasigrassetto"/>
          <w:rFonts w:ascii="Verdana" w:hAnsi="Verdana"/>
          <w:color w:val="000000"/>
          <w:sz w:val="19"/>
          <w:szCs w:val="19"/>
        </w:rPr>
        <w:t>QUOTA INDIVIDUALE di PARTECIPAZIONE € 365,00</w:t>
      </w:r>
    </w:p>
    <w:p w:rsidR="00A4562C" w:rsidRDefault="00A4562C" w:rsidP="00A4562C">
      <w:pPr>
        <w:pStyle w:val="NormaleWeb"/>
        <w:shd w:val="clear" w:color="auto" w:fill="FFFFFF"/>
        <w:spacing w:before="0" w:beforeAutospacing="0" w:after="168" w:afterAutospacing="0"/>
        <w:jc w:val="center"/>
        <w:rPr>
          <w:rFonts w:ascii="Calibri" w:hAnsi="Calibri"/>
          <w:color w:val="000000"/>
          <w:sz w:val="17"/>
          <w:szCs w:val="17"/>
        </w:rPr>
      </w:pPr>
      <w:r>
        <w:rPr>
          <w:rStyle w:val="Enfasigrassetto"/>
          <w:rFonts w:ascii="Verdana" w:hAnsi="Verdana"/>
          <w:color w:val="000000"/>
          <w:sz w:val="17"/>
          <w:szCs w:val="17"/>
        </w:rPr>
        <w:t>(SUPPLEMENTO SINGOLA € 90,00)</w:t>
      </w:r>
    </w:p>
    <w:p w:rsidR="00A4562C" w:rsidRDefault="00A4562C" w:rsidP="00A4562C">
      <w:pPr>
        <w:pStyle w:val="NormaleWeb"/>
        <w:shd w:val="clear" w:color="auto" w:fill="FFFFFF"/>
        <w:spacing w:before="0" w:beforeAutospacing="0" w:after="168" w:afterAutospacing="0"/>
        <w:jc w:val="center"/>
        <w:rPr>
          <w:rFonts w:ascii="Calibri" w:hAnsi="Calibri"/>
          <w:color w:val="000000"/>
          <w:sz w:val="17"/>
          <w:szCs w:val="17"/>
        </w:rPr>
      </w:pPr>
      <w:r>
        <w:rPr>
          <w:rFonts w:ascii="Verdana" w:hAnsi="Verdana"/>
          <w:color w:val="000000"/>
          <w:sz w:val="17"/>
          <w:szCs w:val="17"/>
        </w:rPr>
        <w:t> (Minimo 35 partecipanti)</w:t>
      </w:r>
    </w:p>
    <w:p w:rsidR="00A4562C" w:rsidRDefault="00A4562C" w:rsidP="00A4562C">
      <w:pPr>
        <w:shd w:val="clear" w:color="auto" w:fill="FFFFFF"/>
        <w:jc w:val="center"/>
        <w:rPr>
          <w:rFonts w:eastAsia="Times New Roman" w:cs="Times New Roman"/>
          <w:b/>
          <w:color w:val="365F91" w:themeColor="accent1" w:themeShade="BF"/>
          <w:sz w:val="22"/>
          <w:szCs w:val="22"/>
        </w:rPr>
      </w:pPr>
    </w:p>
    <w:p w:rsidR="00A4562C" w:rsidRDefault="00A4562C" w:rsidP="00A4562C">
      <w:pPr>
        <w:shd w:val="clear" w:color="auto" w:fill="FFFFFF"/>
        <w:jc w:val="center"/>
        <w:rPr>
          <w:rFonts w:eastAsia="Times New Roman" w:cs="Times New Roman"/>
          <w:b/>
          <w:color w:val="365F91" w:themeColor="accent1" w:themeShade="BF"/>
          <w:sz w:val="22"/>
          <w:szCs w:val="22"/>
        </w:rPr>
      </w:pPr>
    </w:p>
    <w:p w:rsidR="00A4562C" w:rsidRDefault="00A4562C" w:rsidP="00A4562C">
      <w:pPr>
        <w:shd w:val="clear" w:color="auto" w:fill="FFFFFF"/>
        <w:jc w:val="center"/>
        <w:rPr>
          <w:rFonts w:eastAsia="Times New Roman" w:cs="Times New Roman"/>
          <w:b/>
          <w:color w:val="365F91" w:themeColor="accent1" w:themeShade="BF"/>
          <w:sz w:val="22"/>
          <w:szCs w:val="22"/>
        </w:rPr>
      </w:pPr>
    </w:p>
    <w:p w:rsidR="00A4562C" w:rsidRDefault="00A4562C" w:rsidP="00A4562C">
      <w:pPr>
        <w:shd w:val="clear" w:color="auto" w:fill="FFFFFF"/>
        <w:jc w:val="center"/>
        <w:rPr>
          <w:rFonts w:eastAsia="Times New Roman" w:cs="Times New Roman"/>
          <w:b/>
          <w:color w:val="365F91" w:themeColor="accent1" w:themeShade="BF"/>
          <w:sz w:val="22"/>
          <w:szCs w:val="22"/>
        </w:rPr>
      </w:pPr>
    </w:p>
    <w:p w:rsidR="00A4562C" w:rsidRDefault="00A4562C" w:rsidP="00A4562C">
      <w:pPr>
        <w:pStyle w:val="NormaleWeb"/>
        <w:shd w:val="clear" w:color="auto" w:fill="FFFFFF"/>
        <w:spacing w:before="0" w:beforeAutospacing="0" w:after="168" w:afterAutospacing="0"/>
        <w:jc w:val="both"/>
        <w:rPr>
          <w:rFonts w:ascii="Calibri" w:hAnsi="Calibri"/>
          <w:color w:val="000000"/>
          <w:sz w:val="17"/>
          <w:szCs w:val="17"/>
        </w:rPr>
      </w:pPr>
      <w:r>
        <w:rPr>
          <w:rStyle w:val="Enfasigrassetto"/>
          <w:rFonts w:ascii="Verdana" w:hAnsi="Verdana"/>
          <w:color w:val="000000"/>
          <w:sz w:val="17"/>
          <w:szCs w:val="17"/>
        </w:rPr>
        <w:t>2 GIUGNO: PARTENZA – CLUNY – AUTUN – DIJON          </w:t>
      </w:r>
    </w:p>
    <w:p w:rsidR="00A4562C" w:rsidRDefault="00A4562C" w:rsidP="00A4562C">
      <w:pPr>
        <w:pStyle w:val="NormaleWeb"/>
        <w:shd w:val="clear" w:color="auto" w:fill="FFFFFF"/>
        <w:spacing w:before="0" w:beforeAutospacing="0" w:after="168" w:afterAutospacing="0"/>
        <w:jc w:val="both"/>
        <w:rPr>
          <w:rFonts w:ascii="Calibri" w:hAnsi="Calibri"/>
          <w:color w:val="000000"/>
          <w:sz w:val="17"/>
          <w:szCs w:val="17"/>
        </w:rPr>
      </w:pPr>
      <w:r>
        <w:rPr>
          <w:rFonts w:ascii="Verdana" w:hAnsi="Verdana"/>
          <w:color w:val="000000"/>
          <w:sz w:val="17"/>
          <w:szCs w:val="17"/>
        </w:rPr>
        <w:t xml:space="preserve">H 6.00 Ritrovo dei Sig.ri partecipanti nei luoghi convenuti e partenza in autopullman G.T. per la Francia. Soste lungo il percorso. Pranzo libero in corso di viaggio. Arrivo in Borgogna e sosta per la visita di Cluny, paesino famoso per la sua Abbazia, uno dei più graziosi edifici del Medioevo, fondata nel 910 dando vita così all’ordine </w:t>
      </w:r>
      <w:proofErr w:type="spellStart"/>
      <w:r>
        <w:rPr>
          <w:rFonts w:ascii="Verdana" w:hAnsi="Verdana"/>
          <w:color w:val="000000"/>
          <w:sz w:val="17"/>
          <w:szCs w:val="17"/>
        </w:rPr>
        <w:t>Cluniense</w:t>
      </w:r>
      <w:proofErr w:type="spellEnd"/>
      <w:r>
        <w:rPr>
          <w:rFonts w:ascii="Verdana" w:hAnsi="Verdana"/>
          <w:color w:val="000000"/>
          <w:sz w:val="17"/>
          <w:szCs w:val="17"/>
        </w:rPr>
        <w:t xml:space="preserve">. Durante una passeggiata noteremo che la cittadina ha saputo conservare intatto quell’animo medievale che la rende tanto magica, infatti oltre all’Abbazia, incontestabile regina dell’antico borgo, Cluny riserva alcune sorprese come l’Hotel De </w:t>
      </w:r>
      <w:proofErr w:type="spellStart"/>
      <w:r>
        <w:rPr>
          <w:rFonts w:ascii="Verdana" w:hAnsi="Verdana"/>
          <w:color w:val="000000"/>
          <w:sz w:val="17"/>
          <w:szCs w:val="17"/>
        </w:rPr>
        <w:t>Dieu</w:t>
      </w:r>
      <w:proofErr w:type="spellEnd"/>
      <w:r>
        <w:rPr>
          <w:rFonts w:ascii="Verdana" w:hAnsi="Verdana"/>
          <w:color w:val="000000"/>
          <w:sz w:val="17"/>
          <w:szCs w:val="17"/>
        </w:rPr>
        <w:t xml:space="preserve"> e la Torre dei Formaggi, (così chiamata perché un tempo vi si facevano stagionare i formaggi), dalle cui cime si gode una splendida vista sui tetti delle case circostanti. Al termine proseguimento per Autun, costruita dall’imperatore romano Augusto, che volle creare una grande città per dimostrare il potere romano. Città dunque dotata di splendidi monumenti, a partire dalla cinta muraria con torri e porte, ed un teatro romano. Nel cuore della città vecchia sorge la Cattedrale di Saint </w:t>
      </w:r>
      <w:proofErr w:type="spellStart"/>
      <w:r>
        <w:rPr>
          <w:rFonts w:ascii="Verdana" w:hAnsi="Verdana"/>
          <w:color w:val="000000"/>
          <w:sz w:val="17"/>
          <w:szCs w:val="17"/>
        </w:rPr>
        <w:t>Lazare</w:t>
      </w:r>
      <w:proofErr w:type="spellEnd"/>
      <w:r>
        <w:rPr>
          <w:rFonts w:ascii="Verdana" w:hAnsi="Verdana"/>
          <w:color w:val="000000"/>
          <w:sz w:val="17"/>
          <w:szCs w:val="17"/>
        </w:rPr>
        <w:t xml:space="preserve">, con la sua guglia gotica, da qui si può partire per una bella passeggiata attraverso le stradine medievali che la circondano. Dopo la visita trasferimento in hotel nei pressi di </w:t>
      </w:r>
      <w:proofErr w:type="spellStart"/>
      <w:r>
        <w:rPr>
          <w:rFonts w:ascii="Verdana" w:hAnsi="Verdana"/>
          <w:color w:val="000000"/>
          <w:sz w:val="17"/>
          <w:szCs w:val="17"/>
        </w:rPr>
        <w:t>Dijon</w:t>
      </w:r>
      <w:proofErr w:type="spellEnd"/>
      <w:r>
        <w:rPr>
          <w:rFonts w:ascii="Verdana" w:hAnsi="Verdana"/>
          <w:color w:val="000000"/>
          <w:sz w:val="17"/>
          <w:szCs w:val="17"/>
        </w:rPr>
        <w:t>. Assegnazione delle camere riservate. Cena e pernottamento.</w:t>
      </w:r>
    </w:p>
    <w:p w:rsidR="00A4562C" w:rsidRDefault="00A4562C" w:rsidP="00A4562C">
      <w:pPr>
        <w:pStyle w:val="NormaleWeb"/>
        <w:shd w:val="clear" w:color="auto" w:fill="FFFFFF"/>
        <w:spacing w:before="0" w:beforeAutospacing="0" w:after="168" w:afterAutospacing="0"/>
        <w:rPr>
          <w:rStyle w:val="Enfasigrassetto"/>
          <w:rFonts w:ascii="Verdana" w:hAnsi="Verdana"/>
          <w:color w:val="000000"/>
          <w:sz w:val="17"/>
          <w:szCs w:val="17"/>
        </w:rPr>
      </w:pPr>
    </w:p>
    <w:p w:rsidR="00A4562C" w:rsidRDefault="00A4562C" w:rsidP="00A4562C">
      <w:pPr>
        <w:pStyle w:val="NormaleWeb"/>
        <w:shd w:val="clear" w:color="auto" w:fill="FFFFFF"/>
        <w:spacing w:before="0" w:beforeAutospacing="0" w:after="168" w:afterAutospacing="0"/>
        <w:rPr>
          <w:rStyle w:val="Enfasigrassetto"/>
          <w:rFonts w:ascii="Verdana" w:hAnsi="Verdana"/>
          <w:color w:val="000000"/>
          <w:sz w:val="17"/>
          <w:szCs w:val="17"/>
        </w:rPr>
      </w:pPr>
    </w:p>
    <w:p w:rsidR="00A4562C" w:rsidRDefault="00A4562C" w:rsidP="00A4562C">
      <w:pPr>
        <w:pStyle w:val="NormaleWeb"/>
        <w:shd w:val="clear" w:color="auto" w:fill="FFFFFF"/>
        <w:spacing w:before="0" w:beforeAutospacing="0" w:after="168" w:afterAutospacing="0"/>
        <w:rPr>
          <w:rStyle w:val="Enfasigrassetto"/>
          <w:rFonts w:ascii="Verdana" w:hAnsi="Verdana"/>
          <w:color w:val="000000"/>
          <w:sz w:val="17"/>
          <w:szCs w:val="17"/>
        </w:rPr>
      </w:pPr>
    </w:p>
    <w:p w:rsidR="00A4562C" w:rsidRDefault="00A4562C" w:rsidP="00A4562C">
      <w:pPr>
        <w:pStyle w:val="NormaleWeb"/>
        <w:shd w:val="clear" w:color="auto" w:fill="FFFFFF"/>
        <w:spacing w:before="0" w:beforeAutospacing="0" w:after="168" w:afterAutospacing="0"/>
        <w:rPr>
          <w:rFonts w:ascii="Calibri" w:hAnsi="Calibri"/>
          <w:color w:val="000000"/>
          <w:sz w:val="17"/>
          <w:szCs w:val="17"/>
        </w:rPr>
      </w:pPr>
      <w:r>
        <w:rPr>
          <w:rStyle w:val="Enfasigrassetto"/>
          <w:rFonts w:ascii="Verdana" w:hAnsi="Verdana"/>
          <w:color w:val="000000"/>
          <w:sz w:val="17"/>
          <w:szCs w:val="17"/>
        </w:rPr>
        <w:lastRenderedPageBreak/>
        <w:t>3 GIUGNO: FONTENAY – AVALLON – VEZELAY      </w:t>
      </w:r>
    </w:p>
    <w:p w:rsidR="00A4562C" w:rsidRDefault="00A4562C" w:rsidP="00A4562C">
      <w:pPr>
        <w:pStyle w:val="NormaleWeb"/>
        <w:shd w:val="clear" w:color="auto" w:fill="FFFFFF"/>
        <w:spacing w:before="0" w:beforeAutospacing="0" w:after="168" w:afterAutospacing="0"/>
        <w:jc w:val="both"/>
        <w:rPr>
          <w:rFonts w:ascii="Calibri" w:hAnsi="Calibri"/>
          <w:color w:val="000000"/>
          <w:sz w:val="17"/>
          <w:szCs w:val="17"/>
        </w:rPr>
      </w:pPr>
      <w:r>
        <w:rPr>
          <w:rFonts w:ascii="Verdana" w:hAnsi="Verdana"/>
          <w:color w:val="000000"/>
          <w:sz w:val="17"/>
          <w:szCs w:val="17"/>
        </w:rPr>
        <w:t xml:space="preserve">Dopo la prima colazione in hotel daremo il via ad una giornata dedicata alla visita di 2 tesori facenti parte del Patrimonio Mondiale dell’Unesco: </w:t>
      </w:r>
      <w:proofErr w:type="spellStart"/>
      <w:r>
        <w:rPr>
          <w:rFonts w:ascii="Verdana" w:hAnsi="Verdana"/>
          <w:color w:val="000000"/>
          <w:sz w:val="17"/>
          <w:szCs w:val="17"/>
        </w:rPr>
        <w:t>Fontenay</w:t>
      </w:r>
      <w:proofErr w:type="spellEnd"/>
      <w:r>
        <w:rPr>
          <w:rFonts w:ascii="Verdana" w:hAnsi="Verdana"/>
          <w:color w:val="000000"/>
          <w:sz w:val="17"/>
          <w:szCs w:val="17"/>
        </w:rPr>
        <w:t xml:space="preserve">, magnifica abbazia cistercense fondata da San Bernardo, ed in seguito </w:t>
      </w:r>
      <w:proofErr w:type="spellStart"/>
      <w:r>
        <w:rPr>
          <w:rFonts w:ascii="Verdana" w:hAnsi="Verdana"/>
          <w:color w:val="000000"/>
          <w:sz w:val="17"/>
          <w:szCs w:val="17"/>
        </w:rPr>
        <w:t>Vezelay…</w:t>
      </w:r>
      <w:proofErr w:type="spellEnd"/>
      <w:r>
        <w:rPr>
          <w:rFonts w:ascii="Verdana" w:hAnsi="Verdana"/>
          <w:color w:val="000000"/>
          <w:sz w:val="17"/>
          <w:szCs w:val="17"/>
        </w:rPr>
        <w:t xml:space="preserve"> qui sarà come fare un tuffo indietro nel tempo sino al medioevo: situata nel cuore di una fertile regione nota per i suoi vini prestigiosi, è la città ideale per assaporare l’atmosfera magica della </w:t>
      </w:r>
      <w:proofErr w:type="spellStart"/>
      <w:r>
        <w:rPr>
          <w:rFonts w:ascii="Verdana" w:hAnsi="Verdana"/>
          <w:color w:val="000000"/>
          <w:sz w:val="17"/>
          <w:szCs w:val="17"/>
        </w:rPr>
        <w:t>Borgogna…</w:t>
      </w:r>
      <w:proofErr w:type="spellEnd"/>
      <w:r>
        <w:rPr>
          <w:rFonts w:ascii="Verdana" w:hAnsi="Verdana"/>
          <w:color w:val="000000"/>
          <w:sz w:val="17"/>
          <w:szCs w:val="17"/>
        </w:rPr>
        <w:t xml:space="preserve"> Qui sorge la Basilica di santa Maddalena, che custodisce le reliquie della Santa alla quale furono attribuiti diversi miracoli e per questo grande meta di pellegrinaggi e tappa del lungo cammino verso Santiago de Compostela. Tempo libero per il pranzo e nel pomeriggio trasferimento ad </w:t>
      </w:r>
      <w:proofErr w:type="spellStart"/>
      <w:r>
        <w:rPr>
          <w:rFonts w:ascii="Verdana" w:hAnsi="Verdana"/>
          <w:color w:val="000000"/>
          <w:sz w:val="17"/>
          <w:szCs w:val="17"/>
        </w:rPr>
        <w:t>Avallon</w:t>
      </w:r>
      <w:proofErr w:type="spellEnd"/>
      <w:r>
        <w:rPr>
          <w:rFonts w:ascii="Verdana" w:hAnsi="Verdana"/>
          <w:color w:val="000000"/>
          <w:sz w:val="17"/>
          <w:szCs w:val="17"/>
        </w:rPr>
        <w:t xml:space="preserve">, piccola città che domina la bella e verde valle del </w:t>
      </w:r>
      <w:proofErr w:type="spellStart"/>
      <w:r>
        <w:rPr>
          <w:rFonts w:ascii="Verdana" w:hAnsi="Verdana"/>
          <w:color w:val="000000"/>
          <w:sz w:val="17"/>
          <w:szCs w:val="17"/>
        </w:rPr>
        <w:t>Causin</w:t>
      </w:r>
      <w:proofErr w:type="spellEnd"/>
      <w:r>
        <w:rPr>
          <w:rFonts w:ascii="Verdana" w:hAnsi="Verdana"/>
          <w:color w:val="000000"/>
          <w:sz w:val="17"/>
          <w:szCs w:val="17"/>
        </w:rPr>
        <w:t>, zona ricca di mulini che sfruttano la presenza d’acqua. Sosta per una passeggiata nel suo centro storico ricco di fascino, con le antiche viuzze e la cinta muraria. Ritorno in hotel per la cena ed il pernottamento.</w:t>
      </w:r>
    </w:p>
    <w:p w:rsidR="00A4562C" w:rsidRDefault="00A4562C" w:rsidP="00A4562C">
      <w:pPr>
        <w:pStyle w:val="NormaleWeb"/>
        <w:shd w:val="clear" w:color="auto" w:fill="FFFFFF"/>
        <w:spacing w:before="0" w:beforeAutospacing="0" w:after="168" w:afterAutospacing="0"/>
        <w:rPr>
          <w:rFonts w:ascii="Calibri" w:hAnsi="Calibri"/>
          <w:color w:val="000000"/>
          <w:sz w:val="17"/>
          <w:szCs w:val="17"/>
        </w:rPr>
      </w:pPr>
      <w:r>
        <w:rPr>
          <w:rStyle w:val="Enfasigrassetto"/>
          <w:rFonts w:ascii="Verdana" w:hAnsi="Verdana"/>
          <w:color w:val="000000"/>
          <w:sz w:val="17"/>
          <w:szCs w:val="17"/>
        </w:rPr>
        <w:t>4 GIUGNO: DIJON – BEAUNE – COTE D’OR – RITORNO</w:t>
      </w:r>
    </w:p>
    <w:p w:rsidR="00A4562C" w:rsidRDefault="00A4562C" w:rsidP="00A4562C">
      <w:pPr>
        <w:pStyle w:val="NormaleWeb"/>
        <w:shd w:val="clear" w:color="auto" w:fill="FFFFFF"/>
        <w:spacing w:before="0" w:beforeAutospacing="0" w:after="168" w:afterAutospacing="0"/>
        <w:jc w:val="both"/>
        <w:rPr>
          <w:rFonts w:ascii="Calibri" w:hAnsi="Calibri"/>
          <w:color w:val="000000"/>
          <w:sz w:val="17"/>
          <w:szCs w:val="17"/>
        </w:rPr>
      </w:pPr>
      <w:r>
        <w:rPr>
          <w:rFonts w:ascii="Verdana" w:hAnsi="Verdana"/>
          <w:color w:val="000000"/>
          <w:sz w:val="17"/>
          <w:szCs w:val="17"/>
        </w:rPr>
        <w:t xml:space="preserve">Dopo la prima colazione in hotel, visita di </w:t>
      </w:r>
      <w:proofErr w:type="spellStart"/>
      <w:r>
        <w:rPr>
          <w:rFonts w:ascii="Verdana" w:hAnsi="Verdana"/>
          <w:color w:val="000000"/>
          <w:sz w:val="17"/>
          <w:szCs w:val="17"/>
        </w:rPr>
        <w:t>Dijon</w:t>
      </w:r>
      <w:proofErr w:type="spellEnd"/>
      <w:r>
        <w:rPr>
          <w:rFonts w:ascii="Verdana" w:hAnsi="Verdana"/>
          <w:color w:val="000000"/>
          <w:sz w:val="17"/>
          <w:szCs w:val="17"/>
        </w:rPr>
        <w:t xml:space="preserve">, la capitale della Borgogna che durante il XIV secolo, sotto i Duchi di Borgogna, divenne uno dei centri più conosciuti d'Europa. Città natale di Gustave Eiffel, la città unisce antico e moderno in un affascinante quadro. Attorno all’antico Palazzo Ducale, oggi sede del Museo di belle Arti e del Municipio, le vie pedonali ospitano case del XV </w:t>
      </w:r>
      <w:proofErr w:type="spellStart"/>
      <w:r>
        <w:rPr>
          <w:rFonts w:ascii="Verdana" w:hAnsi="Verdana"/>
          <w:color w:val="000000"/>
          <w:sz w:val="17"/>
          <w:szCs w:val="17"/>
        </w:rPr>
        <w:t>secolo…</w:t>
      </w:r>
      <w:proofErr w:type="spellEnd"/>
      <w:r>
        <w:rPr>
          <w:rFonts w:ascii="Verdana" w:hAnsi="Verdana"/>
          <w:color w:val="000000"/>
          <w:sz w:val="17"/>
          <w:szCs w:val="17"/>
        </w:rPr>
        <w:t xml:space="preserve"> infatti la città custodisce magnifici edifici a graticcio e palazzi, oltre a gallerie con bei negozi e gastronomie che invitano allo shopping, soprattutto della sua più grande invenzione culinaria: la Senape. Da non dimenticare anche l’</w:t>
      </w:r>
      <w:proofErr w:type="spellStart"/>
      <w:r>
        <w:rPr>
          <w:rFonts w:ascii="Verdana" w:hAnsi="Verdana"/>
          <w:color w:val="000000"/>
          <w:sz w:val="17"/>
          <w:szCs w:val="17"/>
        </w:rPr>
        <w:t>Eglise</w:t>
      </w:r>
      <w:proofErr w:type="spellEnd"/>
      <w:r>
        <w:rPr>
          <w:rFonts w:ascii="Verdana" w:hAnsi="Verdana"/>
          <w:color w:val="000000"/>
          <w:sz w:val="17"/>
          <w:szCs w:val="17"/>
        </w:rPr>
        <w:t xml:space="preserve"> </w:t>
      </w:r>
      <w:proofErr w:type="spellStart"/>
      <w:r>
        <w:rPr>
          <w:rFonts w:ascii="Verdana" w:hAnsi="Verdana"/>
          <w:color w:val="000000"/>
          <w:sz w:val="17"/>
          <w:szCs w:val="17"/>
        </w:rPr>
        <w:t>Notre</w:t>
      </w:r>
      <w:proofErr w:type="spellEnd"/>
      <w:r>
        <w:rPr>
          <w:rFonts w:ascii="Verdana" w:hAnsi="Verdana"/>
          <w:color w:val="000000"/>
          <w:sz w:val="17"/>
          <w:szCs w:val="17"/>
        </w:rPr>
        <w:t xml:space="preserve"> Dame che risulta essere il più bell’esempio d’architettura gotica in Borgogna e la Cattedrale di St. Benigne. Al termine della visita ci dirigeremo verso le Cote d’Or, dove si trovano i migliori vigneti del mondo! I vigneti si trovano su un terreno rosso-dorato da cui prende appunto il nome la zona; qui la vite è coltivata fin dai tempi dei romani ed il fattore predominante nel determinare il carattere del vino è sicuramente il terreno, che se è gessoso lo rende corposo, mentre se è argilloso il vino sarà più amabile. Arrivo a </w:t>
      </w:r>
      <w:proofErr w:type="spellStart"/>
      <w:r>
        <w:rPr>
          <w:rFonts w:ascii="Verdana" w:hAnsi="Verdana"/>
          <w:color w:val="000000"/>
          <w:sz w:val="17"/>
          <w:szCs w:val="17"/>
        </w:rPr>
        <w:t>Beaune</w:t>
      </w:r>
      <w:proofErr w:type="spellEnd"/>
      <w:r>
        <w:rPr>
          <w:rFonts w:ascii="Verdana" w:hAnsi="Verdana"/>
          <w:color w:val="000000"/>
          <w:sz w:val="17"/>
          <w:szCs w:val="17"/>
        </w:rPr>
        <w:t xml:space="preserve"> e visita di questa piccola città fortificata che apprezzeremo per la sua architettura e per l’atmosfera gioviale, dove storia, arte e cultura finiscono sempre per essere innaffiate con qualche bicchiere di buon vino. Tra i principali monumenti del centro torico spiccano lo splendido Hotel </w:t>
      </w:r>
      <w:proofErr w:type="spellStart"/>
      <w:r>
        <w:rPr>
          <w:rFonts w:ascii="Verdana" w:hAnsi="Verdana"/>
          <w:color w:val="000000"/>
          <w:sz w:val="17"/>
          <w:szCs w:val="17"/>
        </w:rPr>
        <w:t>Diev</w:t>
      </w:r>
      <w:proofErr w:type="spellEnd"/>
      <w:r>
        <w:rPr>
          <w:rFonts w:ascii="Verdana" w:hAnsi="Verdana"/>
          <w:color w:val="000000"/>
          <w:sz w:val="17"/>
          <w:szCs w:val="17"/>
        </w:rPr>
        <w:t xml:space="preserve"> in arte franco-fiamminga, la torre campanaria, le antiche mura e la Chiesa di Notre-Dame, che ospita splendidi </w:t>
      </w:r>
      <w:proofErr w:type="spellStart"/>
      <w:r>
        <w:rPr>
          <w:rFonts w:ascii="Verdana" w:hAnsi="Verdana"/>
          <w:color w:val="000000"/>
          <w:sz w:val="17"/>
          <w:szCs w:val="17"/>
        </w:rPr>
        <w:t>arazzi…</w:t>
      </w:r>
      <w:proofErr w:type="spellEnd"/>
      <w:r>
        <w:rPr>
          <w:rFonts w:ascii="Verdana" w:hAnsi="Verdana"/>
          <w:color w:val="000000"/>
          <w:sz w:val="17"/>
          <w:szCs w:val="17"/>
        </w:rPr>
        <w:t xml:space="preserve"> Passeggiando per le stradine del centro si noteranno anche parecchi palazzi gotici e rinascimentali tutti ben conservati. Qui avrete tempo libero per il pranzo in quanto troverete un susseguirsi di ristoranti e taverne dove poter apprezzare le pietanze più succulente del luogo. E se vi avanza del tempo non mancate di visitare il Museo del Vino!! H 15.30 partenza per il viaggio di ritorno.  Arrivo previsto in serata.</w:t>
      </w:r>
    </w:p>
    <w:p w:rsidR="00A4562C" w:rsidRDefault="00A4562C" w:rsidP="00A4562C">
      <w:pPr>
        <w:pStyle w:val="NormaleWeb"/>
        <w:shd w:val="clear" w:color="auto" w:fill="FFFFFF"/>
        <w:spacing w:before="0" w:beforeAutospacing="0" w:after="168" w:afterAutospacing="0"/>
        <w:rPr>
          <w:rFonts w:ascii="Calibri" w:hAnsi="Calibri"/>
          <w:color w:val="000000"/>
          <w:sz w:val="17"/>
          <w:szCs w:val="17"/>
        </w:rPr>
      </w:pPr>
      <w:r>
        <w:rPr>
          <w:rFonts w:ascii="Calibri" w:hAnsi="Calibri"/>
          <w:color w:val="000000"/>
          <w:sz w:val="17"/>
          <w:szCs w:val="17"/>
        </w:rPr>
        <w:t>  </w:t>
      </w:r>
    </w:p>
    <w:p w:rsidR="00A4562C" w:rsidRDefault="00A4562C" w:rsidP="00A4562C">
      <w:pPr>
        <w:pStyle w:val="NormaleWeb"/>
        <w:shd w:val="clear" w:color="auto" w:fill="FFFFFF"/>
        <w:spacing w:before="0" w:beforeAutospacing="0" w:after="168" w:afterAutospacing="0"/>
        <w:rPr>
          <w:rFonts w:ascii="Calibri" w:hAnsi="Calibri"/>
          <w:color w:val="000000"/>
          <w:sz w:val="17"/>
          <w:szCs w:val="17"/>
        </w:rPr>
      </w:pPr>
      <w:r>
        <w:rPr>
          <w:rStyle w:val="Enfasigrassetto"/>
          <w:rFonts w:ascii="Verdana" w:hAnsi="Verdana"/>
          <w:color w:val="000000"/>
          <w:sz w:val="17"/>
          <w:szCs w:val="17"/>
          <w:u w:val="single"/>
        </w:rPr>
        <w:t>La quota comprende:</w:t>
      </w:r>
      <w:r>
        <w:rPr>
          <w:rStyle w:val="Enfasigrassetto"/>
          <w:rFonts w:ascii="Verdana" w:hAnsi="Verdana"/>
          <w:color w:val="000000"/>
          <w:sz w:val="17"/>
          <w:szCs w:val="17"/>
        </w:rPr>
        <w:t>                                                          </w:t>
      </w:r>
    </w:p>
    <w:p w:rsidR="00A4562C" w:rsidRDefault="00A4562C" w:rsidP="00A4562C">
      <w:pPr>
        <w:pStyle w:val="NormaleWeb"/>
        <w:shd w:val="clear" w:color="auto" w:fill="FFFFFF"/>
        <w:spacing w:before="0" w:beforeAutospacing="0" w:after="168" w:afterAutospacing="0"/>
        <w:rPr>
          <w:rFonts w:ascii="Calibri" w:hAnsi="Calibri"/>
          <w:color w:val="000000"/>
          <w:sz w:val="17"/>
          <w:szCs w:val="17"/>
        </w:rPr>
      </w:pPr>
      <w:r>
        <w:rPr>
          <w:rFonts w:ascii="Verdana" w:hAnsi="Verdana"/>
          <w:color w:val="000000"/>
          <w:sz w:val="17"/>
          <w:szCs w:val="17"/>
        </w:rPr>
        <w:t>- Viaggio in autopullman G.T.                                          </w:t>
      </w:r>
    </w:p>
    <w:p w:rsidR="00A4562C" w:rsidRDefault="00A4562C" w:rsidP="00A4562C">
      <w:pPr>
        <w:pStyle w:val="NormaleWeb"/>
        <w:shd w:val="clear" w:color="auto" w:fill="FFFFFF"/>
        <w:spacing w:before="0" w:beforeAutospacing="0" w:after="168" w:afterAutospacing="0"/>
        <w:rPr>
          <w:rFonts w:ascii="Calibri" w:hAnsi="Calibri"/>
          <w:color w:val="000000"/>
          <w:sz w:val="17"/>
          <w:szCs w:val="17"/>
        </w:rPr>
      </w:pPr>
      <w:r>
        <w:rPr>
          <w:rFonts w:ascii="Verdana" w:hAnsi="Verdana"/>
          <w:color w:val="000000"/>
          <w:sz w:val="17"/>
          <w:szCs w:val="17"/>
        </w:rPr>
        <w:t xml:space="preserve">- Sistemazione in hotel 3 stelle nei pressi di </w:t>
      </w:r>
      <w:proofErr w:type="spellStart"/>
      <w:r>
        <w:rPr>
          <w:rFonts w:ascii="Verdana" w:hAnsi="Verdana"/>
          <w:color w:val="000000"/>
          <w:sz w:val="17"/>
          <w:szCs w:val="17"/>
        </w:rPr>
        <w:t>Dijon</w:t>
      </w:r>
      <w:proofErr w:type="spellEnd"/>
      <w:r>
        <w:rPr>
          <w:rFonts w:ascii="Verdana" w:hAnsi="Verdana"/>
          <w:color w:val="000000"/>
          <w:sz w:val="17"/>
          <w:szCs w:val="17"/>
        </w:rPr>
        <w:t>               </w:t>
      </w:r>
    </w:p>
    <w:p w:rsidR="00A4562C" w:rsidRDefault="00A4562C" w:rsidP="00A4562C">
      <w:pPr>
        <w:pStyle w:val="NormaleWeb"/>
        <w:shd w:val="clear" w:color="auto" w:fill="FFFFFF"/>
        <w:spacing w:before="0" w:beforeAutospacing="0" w:after="168" w:afterAutospacing="0"/>
        <w:rPr>
          <w:rFonts w:ascii="Calibri" w:hAnsi="Calibri"/>
          <w:color w:val="000000"/>
          <w:sz w:val="17"/>
          <w:szCs w:val="17"/>
        </w:rPr>
      </w:pPr>
      <w:r>
        <w:rPr>
          <w:rFonts w:ascii="Verdana" w:hAnsi="Verdana"/>
          <w:color w:val="000000"/>
          <w:sz w:val="17"/>
          <w:szCs w:val="17"/>
        </w:rPr>
        <w:t>- Trattamento di mezza pensione                                       </w:t>
      </w:r>
    </w:p>
    <w:p w:rsidR="00A4562C" w:rsidRDefault="00A4562C" w:rsidP="00A4562C">
      <w:pPr>
        <w:pStyle w:val="NormaleWeb"/>
        <w:shd w:val="clear" w:color="auto" w:fill="FFFFFF"/>
        <w:spacing w:before="0" w:beforeAutospacing="0" w:after="168" w:afterAutospacing="0"/>
        <w:rPr>
          <w:rFonts w:ascii="Calibri" w:hAnsi="Calibri"/>
          <w:color w:val="000000"/>
          <w:sz w:val="17"/>
          <w:szCs w:val="17"/>
        </w:rPr>
      </w:pPr>
      <w:r>
        <w:rPr>
          <w:rFonts w:ascii="Verdana" w:hAnsi="Verdana"/>
          <w:color w:val="000000"/>
          <w:sz w:val="17"/>
          <w:szCs w:val="17"/>
        </w:rPr>
        <w:t>- Nostro accompagnatore                                                       </w:t>
      </w:r>
    </w:p>
    <w:p w:rsidR="00A4562C" w:rsidRDefault="00A4562C" w:rsidP="00A4562C">
      <w:pPr>
        <w:pStyle w:val="NormaleWeb"/>
        <w:shd w:val="clear" w:color="auto" w:fill="FFFFFF"/>
        <w:spacing w:before="0" w:beforeAutospacing="0" w:after="168" w:afterAutospacing="0"/>
        <w:rPr>
          <w:rFonts w:ascii="Calibri" w:hAnsi="Calibri"/>
          <w:color w:val="000000"/>
          <w:sz w:val="17"/>
          <w:szCs w:val="17"/>
        </w:rPr>
      </w:pPr>
      <w:r>
        <w:rPr>
          <w:rFonts w:ascii="Verdana" w:hAnsi="Verdana"/>
          <w:color w:val="000000"/>
          <w:sz w:val="17"/>
          <w:szCs w:val="17"/>
        </w:rPr>
        <w:t>- Assicurazione medico bagaglio     </w:t>
      </w:r>
    </w:p>
    <w:p w:rsidR="00A4562C" w:rsidRDefault="00A4562C" w:rsidP="00A4562C">
      <w:pPr>
        <w:pStyle w:val="NormaleWeb"/>
        <w:shd w:val="clear" w:color="auto" w:fill="FFFFFF"/>
        <w:spacing w:before="0" w:beforeAutospacing="0" w:after="168" w:afterAutospacing="0"/>
        <w:rPr>
          <w:rFonts w:ascii="Calibri" w:hAnsi="Calibri"/>
          <w:color w:val="000000"/>
          <w:sz w:val="17"/>
          <w:szCs w:val="17"/>
        </w:rPr>
      </w:pPr>
      <w:r>
        <w:rPr>
          <w:rFonts w:ascii="Verdana" w:hAnsi="Verdana"/>
          <w:color w:val="000000"/>
          <w:sz w:val="17"/>
          <w:szCs w:val="17"/>
        </w:rPr>
        <w:t>                    </w:t>
      </w:r>
    </w:p>
    <w:p w:rsidR="00A4562C" w:rsidRDefault="00A4562C" w:rsidP="00A4562C">
      <w:pPr>
        <w:pStyle w:val="NormaleWeb"/>
        <w:shd w:val="clear" w:color="auto" w:fill="FFFFFF"/>
        <w:spacing w:before="0" w:beforeAutospacing="0" w:after="168" w:afterAutospacing="0"/>
        <w:rPr>
          <w:rFonts w:ascii="Calibri" w:hAnsi="Calibri"/>
          <w:color w:val="000000"/>
          <w:sz w:val="17"/>
          <w:szCs w:val="17"/>
        </w:rPr>
      </w:pPr>
      <w:r>
        <w:rPr>
          <w:rStyle w:val="Enfasigrassetto"/>
          <w:rFonts w:ascii="Verdana" w:hAnsi="Verdana"/>
          <w:color w:val="000000"/>
          <w:sz w:val="17"/>
          <w:szCs w:val="17"/>
        </w:rPr>
        <w:t> </w:t>
      </w:r>
      <w:r>
        <w:rPr>
          <w:rStyle w:val="Enfasigrassetto"/>
          <w:rFonts w:ascii="Verdana" w:hAnsi="Verdana"/>
          <w:color w:val="000000"/>
          <w:sz w:val="17"/>
          <w:szCs w:val="17"/>
          <w:u w:val="single"/>
        </w:rPr>
        <w:t>La quota non comprende:</w:t>
      </w:r>
    </w:p>
    <w:p w:rsidR="00A4562C" w:rsidRDefault="00A4562C" w:rsidP="00A4562C">
      <w:pPr>
        <w:pStyle w:val="NormaleWeb"/>
        <w:shd w:val="clear" w:color="auto" w:fill="FFFFFF"/>
        <w:spacing w:before="0" w:beforeAutospacing="0" w:after="168" w:afterAutospacing="0"/>
        <w:rPr>
          <w:rFonts w:ascii="Calibri" w:hAnsi="Calibri"/>
          <w:color w:val="000000"/>
          <w:sz w:val="17"/>
          <w:szCs w:val="17"/>
        </w:rPr>
      </w:pPr>
      <w:r>
        <w:rPr>
          <w:rFonts w:ascii="Verdana" w:hAnsi="Verdana"/>
          <w:color w:val="000000"/>
          <w:sz w:val="17"/>
          <w:szCs w:val="17"/>
        </w:rPr>
        <w:t>- I pranzi e le bevande ai pasti</w:t>
      </w:r>
    </w:p>
    <w:p w:rsidR="00A4562C" w:rsidRDefault="00A4562C" w:rsidP="00A4562C">
      <w:pPr>
        <w:pStyle w:val="NormaleWeb"/>
        <w:shd w:val="clear" w:color="auto" w:fill="FFFFFF"/>
        <w:spacing w:before="0" w:beforeAutospacing="0" w:after="168" w:afterAutospacing="0"/>
        <w:rPr>
          <w:rFonts w:ascii="Calibri" w:hAnsi="Calibri"/>
          <w:color w:val="000000"/>
          <w:sz w:val="17"/>
          <w:szCs w:val="17"/>
        </w:rPr>
      </w:pPr>
      <w:r>
        <w:rPr>
          <w:rFonts w:ascii="Verdana" w:hAnsi="Verdana"/>
          <w:color w:val="000000"/>
          <w:sz w:val="17"/>
          <w:szCs w:val="17"/>
        </w:rPr>
        <w:t>- Ingressi a musei e monumenti</w:t>
      </w:r>
    </w:p>
    <w:p w:rsidR="00A4562C" w:rsidRDefault="00A4562C" w:rsidP="00A4562C">
      <w:pPr>
        <w:pStyle w:val="NormaleWeb"/>
        <w:shd w:val="clear" w:color="auto" w:fill="FFFFFF"/>
        <w:spacing w:before="0" w:beforeAutospacing="0" w:after="168" w:afterAutospacing="0"/>
        <w:rPr>
          <w:rFonts w:ascii="Calibri" w:hAnsi="Calibri"/>
          <w:color w:val="000000"/>
          <w:sz w:val="17"/>
          <w:szCs w:val="17"/>
        </w:rPr>
      </w:pPr>
      <w:r>
        <w:rPr>
          <w:rFonts w:ascii="Verdana" w:hAnsi="Verdana"/>
          <w:color w:val="000000"/>
          <w:sz w:val="17"/>
          <w:szCs w:val="17"/>
        </w:rPr>
        <w:t>- Extra personali e quanto non indicato  ne “la quota comprende”</w:t>
      </w:r>
    </w:p>
    <w:p w:rsidR="00A4562C" w:rsidRDefault="00A4562C" w:rsidP="00A4562C">
      <w:pPr>
        <w:pStyle w:val="NormaleWeb"/>
        <w:shd w:val="clear" w:color="auto" w:fill="FFFFFF"/>
        <w:spacing w:before="0" w:beforeAutospacing="0" w:after="168" w:afterAutospacing="0"/>
        <w:rPr>
          <w:rFonts w:ascii="Calibri" w:hAnsi="Calibri"/>
          <w:color w:val="000000"/>
          <w:sz w:val="17"/>
          <w:szCs w:val="17"/>
        </w:rPr>
      </w:pPr>
      <w:r>
        <w:rPr>
          <w:rFonts w:ascii="Calibri" w:hAnsi="Calibri"/>
          <w:color w:val="000000"/>
          <w:sz w:val="17"/>
          <w:szCs w:val="17"/>
        </w:rPr>
        <w:t>- </w:t>
      </w:r>
      <w:r>
        <w:rPr>
          <w:rFonts w:ascii="Verdana" w:hAnsi="Verdana"/>
          <w:color w:val="000000"/>
          <w:sz w:val="17"/>
          <w:szCs w:val="17"/>
        </w:rPr>
        <w:t> Tassa di soggiorno da pagare in loco</w:t>
      </w:r>
    </w:p>
    <w:p w:rsidR="00A4562C" w:rsidRDefault="00A4562C" w:rsidP="00A4562C">
      <w:pPr>
        <w:shd w:val="clear" w:color="auto" w:fill="FFFFFF"/>
        <w:jc w:val="center"/>
        <w:rPr>
          <w:rFonts w:eastAsia="Times New Roman" w:cs="Times New Roman"/>
          <w:b/>
          <w:color w:val="365F91" w:themeColor="accent1" w:themeShade="BF"/>
          <w:sz w:val="22"/>
          <w:szCs w:val="22"/>
        </w:rPr>
      </w:pPr>
    </w:p>
    <w:p w:rsidR="00A4562C" w:rsidRDefault="00A4562C" w:rsidP="00A4562C">
      <w:pPr>
        <w:shd w:val="clear" w:color="auto" w:fill="FFFFFF"/>
        <w:jc w:val="center"/>
        <w:rPr>
          <w:rFonts w:eastAsia="Times New Roman" w:cs="Times New Roman"/>
          <w:b/>
          <w:color w:val="365F91" w:themeColor="accent1" w:themeShade="BF"/>
          <w:sz w:val="22"/>
          <w:szCs w:val="22"/>
        </w:rPr>
      </w:pPr>
    </w:p>
    <w:p w:rsidR="00A4562C" w:rsidRDefault="00A4562C" w:rsidP="00A4562C">
      <w:pPr>
        <w:shd w:val="clear" w:color="auto" w:fill="FFFFFF"/>
        <w:jc w:val="center"/>
        <w:rPr>
          <w:rFonts w:eastAsia="Times New Roman" w:cs="Times New Roman"/>
          <w:b/>
          <w:color w:val="365F91" w:themeColor="accent1" w:themeShade="BF"/>
          <w:sz w:val="22"/>
          <w:szCs w:val="22"/>
        </w:rPr>
      </w:pPr>
    </w:p>
    <w:p w:rsidR="00A4562C" w:rsidRDefault="00A4562C" w:rsidP="00A4562C">
      <w:pPr>
        <w:shd w:val="clear" w:color="auto" w:fill="FFFFFF"/>
        <w:jc w:val="center"/>
        <w:rPr>
          <w:rFonts w:eastAsia="Times New Roman" w:cs="Times New Roman"/>
          <w:color w:val="000000"/>
          <w:sz w:val="17"/>
          <w:szCs w:val="17"/>
        </w:rPr>
      </w:pPr>
      <w:r w:rsidRPr="005367B7">
        <w:rPr>
          <w:rFonts w:eastAsia="Times New Roman" w:cs="Times New Roman"/>
          <w:b/>
          <w:color w:val="365F91" w:themeColor="accent1" w:themeShade="BF"/>
          <w:sz w:val="22"/>
          <w:szCs w:val="22"/>
        </w:rPr>
        <w:t>Prenotazioni presso</w:t>
      </w:r>
      <w:r w:rsidRPr="00B0643B">
        <w:rPr>
          <w:rFonts w:eastAsia="Times New Roman" w:cs="Times New Roman"/>
          <w:b/>
          <w:color w:val="365F91" w:themeColor="accent1" w:themeShade="BF"/>
          <w:sz w:val="24"/>
          <w:szCs w:val="24"/>
        </w:rPr>
        <w:t xml:space="preserve"> </w:t>
      </w:r>
      <w:proofErr w:type="spellStart"/>
      <w:r w:rsidRPr="00B0643B">
        <w:rPr>
          <w:rFonts w:eastAsia="Times New Roman" w:cs="Times New Roman"/>
          <w:b/>
          <w:color w:val="365F91" w:themeColor="accent1" w:themeShade="BF"/>
          <w:sz w:val="24"/>
          <w:szCs w:val="24"/>
        </w:rPr>
        <w:t>Etsi</w:t>
      </w:r>
      <w:proofErr w:type="spellEnd"/>
      <w:r w:rsidRPr="00B0643B">
        <w:rPr>
          <w:rFonts w:eastAsia="Times New Roman" w:cs="Times New Roman"/>
          <w:b/>
          <w:color w:val="365F91" w:themeColor="accent1" w:themeShade="BF"/>
          <w:sz w:val="24"/>
          <w:szCs w:val="24"/>
        </w:rPr>
        <w:t xml:space="preserve"> </w:t>
      </w:r>
      <w:proofErr w:type="spellStart"/>
      <w:r w:rsidRPr="00B0643B">
        <w:rPr>
          <w:rFonts w:eastAsia="Times New Roman" w:cs="Times New Roman"/>
          <w:b/>
          <w:color w:val="365F91" w:themeColor="accent1" w:themeShade="BF"/>
          <w:sz w:val="24"/>
          <w:szCs w:val="24"/>
        </w:rPr>
        <w:t>Aps</w:t>
      </w:r>
      <w:proofErr w:type="spellEnd"/>
      <w:r w:rsidRPr="00B0643B">
        <w:rPr>
          <w:rFonts w:eastAsia="Times New Roman" w:cs="Times New Roman"/>
          <w:color w:val="000000"/>
          <w:sz w:val="24"/>
          <w:szCs w:val="24"/>
        </w:rPr>
        <w:t xml:space="preserve"> </w:t>
      </w:r>
      <w:proofErr w:type="spellStart"/>
      <w:r w:rsidRPr="00B0643B">
        <w:rPr>
          <w:rFonts w:eastAsia="Times New Roman" w:cs="Times New Roman"/>
          <w:b/>
          <w:color w:val="1F497D" w:themeColor="text2"/>
          <w:sz w:val="24"/>
          <w:szCs w:val="24"/>
        </w:rPr>
        <w:t>Anteas</w:t>
      </w:r>
      <w:proofErr w:type="spellEnd"/>
    </w:p>
    <w:p w:rsidR="00A4562C" w:rsidRDefault="00A4562C" w:rsidP="00A4562C">
      <w:pPr>
        <w:shd w:val="clear" w:color="auto" w:fill="FFFFFF"/>
        <w:jc w:val="center"/>
        <w:rPr>
          <w:color w:val="17365D"/>
        </w:rPr>
      </w:pPr>
      <w:r>
        <w:rPr>
          <w:rFonts w:eastAsia="Times New Roman" w:cs="Times New Roman"/>
          <w:color w:val="000000"/>
          <w:sz w:val="17"/>
          <w:szCs w:val="17"/>
        </w:rPr>
        <w:t xml:space="preserve"> </w:t>
      </w:r>
      <w:r w:rsidRPr="008A2BF0">
        <w:rPr>
          <w:b/>
          <w:color w:val="17365D"/>
        </w:rPr>
        <w:t>Sede di Novara</w:t>
      </w:r>
      <w:r>
        <w:rPr>
          <w:color w:val="17365D"/>
        </w:rPr>
        <w:t xml:space="preserve"> Via dei Caccia 7/B - C.F. 94069530031</w:t>
      </w:r>
    </w:p>
    <w:p w:rsidR="00A4562C" w:rsidRPr="00FF364C" w:rsidRDefault="00A4562C" w:rsidP="00A4562C">
      <w:pPr>
        <w:shd w:val="clear" w:color="auto" w:fill="FFFFFF"/>
        <w:jc w:val="center"/>
        <w:rPr>
          <w:color w:val="17365D"/>
          <w:lang w:val="en-US"/>
        </w:rPr>
      </w:pPr>
      <w:r w:rsidRPr="00FF364C">
        <w:rPr>
          <w:color w:val="17365D"/>
          <w:lang w:val="en-US"/>
        </w:rPr>
        <w:t xml:space="preserve">Tel. 0321/6751054-6751042 - Fax 0321-6751041 </w:t>
      </w:r>
      <w:r w:rsidRPr="00D91E21">
        <w:rPr>
          <w:b/>
          <w:noProof/>
          <w:color w:val="FF0000"/>
        </w:rPr>
        <w:drawing>
          <wp:inline distT="0" distB="0" distL="0" distR="0">
            <wp:extent cx="431256" cy="242788"/>
            <wp:effectExtent l="19050" t="0" r="6894" b="0"/>
            <wp:docPr id="18" name="Immagine 1" descr="Logo WhatsApp: semplice ma incis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WhatsApp: semplice ma incisivo"/>
                    <pic:cNvPicPr>
                      <a:picLocks noChangeAspect="1" noChangeArrowheads="1"/>
                    </pic:cNvPicPr>
                  </pic:nvPicPr>
                  <pic:blipFill>
                    <a:blip r:embed="rId7" cstate="print"/>
                    <a:srcRect/>
                    <a:stretch>
                      <a:fillRect/>
                    </a:stretch>
                  </pic:blipFill>
                  <pic:spPr bwMode="auto">
                    <a:xfrm>
                      <a:off x="0" y="0"/>
                      <a:ext cx="432042" cy="243231"/>
                    </a:xfrm>
                    <a:prstGeom prst="rect">
                      <a:avLst/>
                    </a:prstGeom>
                    <a:noFill/>
                    <a:ln w="9525">
                      <a:noFill/>
                      <a:miter lim="800000"/>
                      <a:headEnd/>
                      <a:tailEnd/>
                    </a:ln>
                  </pic:spPr>
                </pic:pic>
              </a:graphicData>
            </a:graphic>
          </wp:inline>
        </w:drawing>
      </w:r>
      <w:r w:rsidRPr="00FF364C">
        <w:rPr>
          <w:b/>
          <w:color w:val="FF0000"/>
          <w:lang w:val="en-US"/>
        </w:rPr>
        <w:t>366-6515208</w:t>
      </w:r>
    </w:p>
    <w:p w:rsidR="00A4562C" w:rsidRPr="005010AD" w:rsidRDefault="00A4562C" w:rsidP="00A4562C">
      <w:pPr>
        <w:shd w:val="clear" w:color="auto" w:fill="FFFFFF"/>
        <w:jc w:val="center"/>
        <w:rPr>
          <w:lang w:val="en-US"/>
        </w:rPr>
      </w:pPr>
      <w:r w:rsidRPr="00D91E21">
        <w:rPr>
          <w:color w:val="17365D"/>
          <w:lang w:val="en-US"/>
        </w:rPr>
        <w:t xml:space="preserve"> mail:  </w:t>
      </w:r>
      <w:hyperlink r:id="rId8" w:history="1">
        <w:r w:rsidRPr="00D91E21">
          <w:rPr>
            <w:rStyle w:val="Collegamentoipertestuale"/>
            <w:lang w:val="en-US"/>
          </w:rPr>
          <w:t>etsi@cislnovara.it</w:t>
        </w:r>
      </w:hyperlink>
      <w:r w:rsidRPr="00D91E21">
        <w:rPr>
          <w:color w:val="365F91" w:themeColor="accent1" w:themeShade="BF"/>
          <w:lang w:val="en-US"/>
        </w:rPr>
        <w:t xml:space="preserve"> </w:t>
      </w:r>
      <w:r w:rsidRPr="00D91E21">
        <w:rPr>
          <w:b/>
          <w:color w:val="FF0000"/>
          <w:lang w:val="en-US"/>
        </w:rPr>
        <w:t>www.etsinovara.it</w:t>
      </w:r>
    </w:p>
    <w:p w:rsidR="00EB7CDD" w:rsidRPr="00A4562C" w:rsidRDefault="00EB7CDD" w:rsidP="00A4562C">
      <w:pPr>
        <w:tabs>
          <w:tab w:val="left" w:pos="6720"/>
        </w:tabs>
        <w:rPr>
          <w:lang w:val="en-US"/>
        </w:rPr>
      </w:pPr>
    </w:p>
    <w:sectPr w:rsidR="00EB7CDD" w:rsidRPr="00A4562C" w:rsidSect="00EB7CD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283"/>
  <w:characterSpacingControl w:val="doNotCompress"/>
  <w:compat/>
  <w:rsids>
    <w:rsidRoot w:val="00A4562C"/>
    <w:rsid w:val="00082B43"/>
    <w:rsid w:val="005D2BD6"/>
    <w:rsid w:val="00985728"/>
    <w:rsid w:val="00A4562C"/>
    <w:rsid w:val="00A51A75"/>
    <w:rsid w:val="00EB7CD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D2BD6"/>
    <w:pPr>
      <w:spacing w:after="0" w:line="240" w:lineRule="auto"/>
    </w:pPr>
    <w:rPr>
      <w:rFonts w:ascii="Calibri" w:hAnsi="Calibri" w:cs="Arial"/>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D2BD6"/>
    <w:pPr>
      <w:ind w:left="720"/>
      <w:contextualSpacing/>
    </w:pPr>
  </w:style>
  <w:style w:type="paragraph" w:styleId="Testofumetto">
    <w:name w:val="Balloon Text"/>
    <w:basedOn w:val="Normale"/>
    <w:link w:val="TestofumettoCarattere"/>
    <w:uiPriority w:val="99"/>
    <w:semiHidden/>
    <w:unhideWhenUsed/>
    <w:rsid w:val="00A4562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4562C"/>
    <w:rPr>
      <w:rFonts w:ascii="Tahoma" w:hAnsi="Tahoma" w:cs="Tahoma"/>
      <w:sz w:val="16"/>
      <w:szCs w:val="16"/>
      <w:lang w:eastAsia="it-IT"/>
    </w:rPr>
  </w:style>
  <w:style w:type="paragraph" w:styleId="NormaleWeb">
    <w:name w:val="Normal (Web)"/>
    <w:basedOn w:val="Normale"/>
    <w:uiPriority w:val="99"/>
    <w:semiHidden/>
    <w:unhideWhenUsed/>
    <w:rsid w:val="00A4562C"/>
    <w:pPr>
      <w:spacing w:before="100" w:beforeAutospacing="1" w:after="100" w:afterAutospacing="1"/>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A4562C"/>
    <w:rPr>
      <w:b/>
      <w:bCs/>
    </w:rPr>
  </w:style>
  <w:style w:type="character" w:styleId="Collegamentoipertestuale">
    <w:name w:val="Hyperlink"/>
    <w:basedOn w:val="Carpredefinitoparagrafo"/>
    <w:uiPriority w:val="99"/>
    <w:unhideWhenUsed/>
    <w:rsid w:val="00A4562C"/>
    <w:rPr>
      <w:color w:val="0000FF"/>
      <w:u w:val="single"/>
    </w:rPr>
  </w:style>
</w:styles>
</file>

<file path=word/webSettings.xml><?xml version="1.0" encoding="utf-8"?>
<w:webSettings xmlns:r="http://schemas.openxmlformats.org/officeDocument/2006/relationships" xmlns:w="http://schemas.openxmlformats.org/wordprocessingml/2006/main">
  <w:divs>
    <w:div w:id="1482113520">
      <w:bodyDiv w:val="1"/>
      <w:marLeft w:val="0"/>
      <w:marRight w:val="0"/>
      <w:marTop w:val="0"/>
      <w:marBottom w:val="0"/>
      <w:divBdr>
        <w:top w:val="none" w:sz="0" w:space="0" w:color="auto"/>
        <w:left w:val="none" w:sz="0" w:space="0" w:color="auto"/>
        <w:bottom w:val="none" w:sz="0" w:space="0" w:color="auto"/>
        <w:right w:val="none" w:sz="0" w:space="0" w:color="auto"/>
      </w:divBdr>
    </w:div>
    <w:div w:id="1585072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tsi@cislnovara.it" TargetMode="Externa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830</Words>
  <Characters>4734</Characters>
  <Application>Microsoft Office Word</Application>
  <DocSecurity>0</DocSecurity>
  <Lines>39</Lines>
  <Paragraphs>11</Paragraphs>
  <ScaleCrop>false</ScaleCrop>
  <Company/>
  <LinksUpToDate>false</LinksUpToDate>
  <CharactersWithSpaces>5553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cp:revision>
  <dcterms:created xsi:type="dcterms:W3CDTF">2023-02-21T13:55:00Z</dcterms:created>
  <dcterms:modified xsi:type="dcterms:W3CDTF">2023-02-21T13:59:00Z</dcterms:modified>
</cp:coreProperties>
</file>