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43" w:rsidRDefault="007377C9" w:rsidP="00BC0443">
      <w:r>
        <w:t xml:space="preserve">    </w:t>
      </w:r>
    </w:p>
    <w:p w:rsidR="00BC0443" w:rsidRDefault="00BC0443" w:rsidP="00BC0443">
      <w:r>
        <w:tab/>
      </w:r>
      <w:r>
        <w:tab/>
      </w:r>
      <w:r>
        <w:tab/>
      </w:r>
    </w:p>
    <w:p w:rsidR="00BC0443" w:rsidRDefault="00BC0443" w:rsidP="00BC0443"/>
    <w:p w:rsidR="00BC0443" w:rsidRPr="00BC0443" w:rsidRDefault="00BC0443" w:rsidP="00BC0443">
      <w:pPr>
        <w:jc w:val="center"/>
        <w:rPr>
          <w:rFonts w:ascii="Bodoni MT Black" w:hAnsi="Bodoni MT Black"/>
          <w:color w:val="365F91" w:themeColor="accent1" w:themeShade="BF"/>
          <w:sz w:val="72"/>
          <w:szCs w:val="72"/>
        </w:rPr>
      </w:pPr>
      <w:r>
        <w:rPr>
          <w:rFonts w:ascii="Bodoni MT Black" w:hAnsi="Bodoni MT Black"/>
          <w:noProof/>
          <w:color w:val="365F91" w:themeColor="accent1" w:themeShade="BF"/>
          <w:sz w:val="72"/>
          <w:szCs w:val="72"/>
        </w:rPr>
        <w:drawing>
          <wp:anchor distT="0" distB="0" distL="114300" distR="114300" simplePos="0" relativeHeight="251659264" behindDoc="0" locked="0" layoutInCell="1" allowOverlap="1">
            <wp:simplePos x="0" y="0"/>
            <wp:positionH relativeFrom="margin">
              <wp:posOffset>4861560</wp:posOffset>
            </wp:positionH>
            <wp:positionV relativeFrom="margin">
              <wp:posOffset>33655</wp:posOffset>
            </wp:positionV>
            <wp:extent cx="1809750" cy="495300"/>
            <wp:effectExtent l="19050" t="19050" r="19050" b="1905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809750" cy="495300"/>
                    </a:xfrm>
                    <a:prstGeom prst="rect">
                      <a:avLst/>
                    </a:prstGeom>
                    <a:noFill/>
                    <a:ln w="12700">
                      <a:solidFill>
                        <a:schemeClr val="accent2">
                          <a:lumMod val="75000"/>
                        </a:schemeClr>
                      </a:solidFill>
                      <a:miter lim="800000"/>
                      <a:headEnd/>
                      <a:tailEnd/>
                    </a:ln>
                  </pic:spPr>
                </pic:pic>
              </a:graphicData>
            </a:graphic>
          </wp:anchor>
        </w:drawing>
      </w:r>
      <w:r w:rsidR="007377C9">
        <w:rPr>
          <w:rFonts w:ascii="Bodoni MT Black" w:hAnsi="Bodoni MT Black"/>
          <w:color w:val="365F91" w:themeColor="accent1" w:themeShade="BF"/>
          <w:sz w:val="72"/>
          <w:szCs w:val="72"/>
        </w:rPr>
        <w:t xml:space="preserve">          </w:t>
      </w:r>
      <w:r w:rsidRPr="00BC0443">
        <w:rPr>
          <w:rFonts w:ascii="Bodoni MT Black" w:hAnsi="Bodoni MT Black"/>
          <w:color w:val="365F91" w:themeColor="accent1" w:themeShade="BF"/>
          <w:sz w:val="72"/>
          <w:szCs w:val="72"/>
        </w:rPr>
        <w:t>BUDAPEST</w:t>
      </w:r>
    </w:p>
    <w:p w:rsidR="00BC0443" w:rsidRPr="00BC0443" w:rsidRDefault="00BC0443" w:rsidP="00BC0443">
      <w:pPr>
        <w:jc w:val="center"/>
        <w:rPr>
          <w:rFonts w:ascii="Bodoni MT Black" w:hAnsi="Bodoni MT Black"/>
          <w:i/>
          <w:color w:val="632423" w:themeColor="accent2" w:themeShade="80"/>
          <w:sz w:val="40"/>
          <w:szCs w:val="40"/>
        </w:rPr>
      </w:pPr>
      <w:r w:rsidRPr="00BC0443">
        <w:rPr>
          <w:rFonts w:ascii="Bodoni MT Black" w:hAnsi="Bodoni MT Black"/>
          <w:i/>
          <w:color w:val="632423" w:themeColor="accent2" w:themeShade="80"/>
          <w:sz w:val="40"/>
          <w:szCs w:val="40"/>
        </w:rPr>
        <w:t>PERLA DELL’EST EUROPEO</w:t>
      </w:r>
    </w:p>
    <w:p w:rsidR="00BC0443" w:rsidRDefault="00BC0443" w:rsidP="00BC0443">
      <w:pPr>
        <w:jc w:val="center"/>
      </w:pPr>
      <w:r>
        <w:rPr>
          <w:noProof/>
        </w:rPr>
        <w:drawing>
          <wp:inline distT="0" distB="0" distL="0" distR="0">
            <wp:extent cx="2552700" cy="1531620"/>
            <wp:effectExtent l="19050" t="0" r="0" b="0"/>
            <wp:docPr id="1" name="Immagine 1" descr="https://upload.wikimedia.org/wikipedia/commons/thumb/6/60/Budapest_Hungarian_Parliament_%2831363963556%29.jpg/268px-Budapest_Hungarian_Parliament_%28313639635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0/Budapest_Hungarian_Parliament_%2831363963556%29.jpg/268px-Budapest_Hungarian_Parliament_%2831363963556%29.jpg"/>
                    <pic:cNvPicPr>
                      <a:picLocks noChangeAspect="1" noChangeArrowheads="1"/>
                    </pic:cNvPicPr>
                  </pic:nvPicPr>
                  <pic:blipFill>
                    <a:blip r:embed="rId5" cstate="print"/>
                    <a:srcRect/>
                    <a:stretch>
                      <a:fillRect/>
                    </a:stretch>
                  </pic:blipFill>
                  <pic:spPr bwMode="auto">
                    <a:xfrm>
                      <a:off x="0" y="0"/>
                      <a:ext cx="2552700" cy="1531620"/>
                    </a:xfrm>
                    <a:prstGeom prst="rect">
                      <a:avLst/>
                    </a:prstGeom>
                    <a:noFill/>
                    <a:ln w="9525">
                      <a:noFill/>
                      <a:miter lim="800000"/>
                      <a:headEnd/>
                      <a:tailEnd/>
                    </a:ln>
                  </pic:spPr>
                </pic:pic>
              </a:graphicData>
            </a:graphic>
          </wp:inline>
        </w:drawing>
      </w:r>
    </w:p>
    <w:p w:rsidR="00BC0443" w:rsidRPr="00DF53BF" w:rsidRDefault="00D312FD" w:rsidP="00DF53BF">
      <w:pPr>
        <w:jc w:val="center"/>
        <w:rPr>
          <w:b/>
          <w:color w:val="943634" w:themeColor="accent2" w:themeShade="BF"/>
          <w:sz w:val="48"/>
          <w:szCs w:val="48"/>
        </w:rPr>
      </w:pPr>
      <w:r>
        <w:rPr>
          <w:b/>
          <w:noProof/>
          <w:color w:val="943634" w:themeColor="accent2" w:themeShade="BF"/>
          <w:sz w:val="48"/>
          <w:szCs w:val="48"/>
        </w:rPr>
        <w:pict>
          <v:shapetype id="_x0000_t32" coordsize="21600,21600" o:spt="32" o:oned="t" path="m,l21600,21600e" filled="f">
            <v:path arrowok="t" fillok="f" o:connecttype="none"/>
            <o:lock v:ext="edit" shapetype="t"/>
          </v:shapetype>
          <v:shape id="_x0000_s1026" type="#_x0000_t32" style="position:absolute;left:0;text-align:left;margin-left:112.2pt;margin-top:12.95pt;width:313.8pt;height:.6pt;z-index:251660288" o:connectortype="straight"/>
        </w:pict>
      </w:r>
      <w:r w:rsidR="00DF53BF" w:rsidRPr="00DF53BF">
        <w:rPr>
          <w:b/>
          <w:color w:val="943634" w:themeColor="accent2" w:themeShade="BF"/>
          <w:sz w:val="48"/>
          <w:szCs w:val="48"/>
        </w:rPr>
        <w:t>DAL 22 MARZO  AL 24 MARZO</w:t>
      </w:r>
    </w:p>
    <w:p w:rsidR="00BC0443" w:rsidRPr="007377C9" w:rsidRDefault="007377C9" w:rsidP="007377C9">
      <w:pPr>
        <w:tabs>
          <w:tab w:val="left" w:pos="3000"/>
        </w:tabs>
        <w:rPr>
          <w:sz w:val="40"/>
          <w:szCs w:val="40"/>
        </w:rPr>
      </w:pPr>
      <w:r>
        <w:t xml:space="preserve">                                                              </w:t>
      </w:r>
      <w:r w:rsidRPr="007377C9">
        <w:rPr>
          <w:b/>
          <w:color w:val="17365D" w:themeColor="text2" w:themeShade="BF"/>
          <w:sz w:val="40"/>
          <w:szCs w:val="40"/>
        </w:rPr>
        <w:t>DAL 21 MARZO AL 23 MARZO</w:t>
      </w:r>
      <w:r w:rsidRPr="007377C9">
        <w:rPr>
          <w:sz w:val="40"/>
          <w:szCs w:val="40"/>
        </w:rPr>
        <w:t xml:space="preserve">  (</w:t>
      </w:r>
      <w:r w:rsidRPr="007377C9">
        <w:rPr>
          <w:sz w:val="22"/>
          <w:szCs w:val="22"/>
        </w:rPr>
        <w:t xml:space="preserve">NUOVA DATA </w:t>
      </w:r>
      <w:proofErr w:type="spellStart"/>
      <w:r w:rsidRPr="007377C9">
        <w:rPr>
          <w:sz w:val="22"/>
          <w:szCs w:val="22"/>
        </w:rPr>
        <w:t>DI</w:t>
      </w:r>
      <w:proofErr w:type="spellEnd"/>
      <w:r w:rsidRPr="007377C9">
        <w:rPr>
          <w:sz w:val="22"/>
          <w:szCs w:val="22"/>
        </w:rPr>
        <w:t xml:space="preserve"> PARTENZA</w:t>
      </w:r>
      <w:r>
        <w:rPr>
          <w:sz w:val="40"/>
          <w:szCs w:val="40"/>
        </w:rPr>
        <w:t>)</w:t>
      </w:r>
    </w:p>
    <w:p w:rsidR="00DF53BF" w:rsidRPr="007377C9" w:rsidRDefault="00DF53BF" w:rsidP="00BC0443">
      <w:pPr>
        <w:rPr>
          <w:sz w:val="40"/>
          <w:szCs w:val="40"/>
        </w:rPr>
      </w:pPr>
    </w:p>
    <w:p w:rsidR="00BC0443" w:rsidRPr="00BC0443" w:rsidRDefault="00BC0443" w:rsidP="00BC0443">
      <w:pPr>
        <w:jc w:val="center"/>
        <w:rPr>
          <w:b/>
          <w:color w:val="632423" w:themeColor="accent2" w:themeShade="80"/>
          <w:sz w:val="40"/>
          <w:szCs w:val="40"/>
        </w:rPr>
      </w:pPr>
      <w:r w:rsidRPr="00DF53BF">
        <w:rPr>
          <w:b/>
          <w:color w:val="632423" w:themeColor="accent2" w:themeShade="80"/>
          <w:sz w:val="40"/>
          <w:szCs w:val="40"/>
          <w:highlight w:val="yellow"/>
        </w:rPr>
        <w:t>QUOTA PER PERSONA € 549,00</w:t>
      </w:r>
    </w:p>
    <w:p w:rsidR="00BC0443" w:rsidRPr="00BC0443" w:rsidRDefault="00BC0443" w:rsidP="00BC0443">
      <w:pPr>
        <w:jc w:val="center"/>
        <w:rPr>
          <w:color w:val="632423" w:themeColor="accent2" w:themeShade="80"/>
        </w:rPr>
      </w:pPr>
      <w:r w:rsidRPr="00BC0443">
        <w:rPr>
          <w:color w:val="632423" w:themeColor="accent2" w:themeShade="80"/>
        </w:rPr>
        <w:t>Supplemento camera singola € 90,00</w:t>
      </w:r>
    </w:p>
    <w:p w:rsidR="00BC0443" w:rsidRPr="00BC0443" w:rsidRDefault="00BC0443" w:rsidP="00BC0443">
      <w:pPr>
        <w:rPr>
          <w:color w:val="632423" w:themeColor="accent2" w:themeShade="80"/>
        </w:rPr>
      </w:pPr>
    </w:p>
    <w:p w:rsidR="00BC0443" w:rsidRPr="00BC0443" w:rsidRDefault="00BC0443" w:rsidP="00BC0443">
      <w:pPr>
        <w:rPr>
          <w:b/>
          <w:color w:val="632423" w:themeColor="accent2" w:themeShade="80"/>
        </w:rPr>
      </w:pPr>
    </w:p>
    <w:p w:rsidR="00BC0443" w:rsidRDefault="00BC0443" w:rsidP="00BC0443">
      <w:r>
        <w:t xml:space="preserve">Attenzione:quota garantita per prenotazioni entro 10/12/2023 o per i primi 20 iscritti, (salvo, esaurimento del contingente posti gruppo) . In seguito la quota potrebbe aumentare a seconda della disponibilità al momento della prenotazione. </w:t>
      </w:r>
    </w:p>
    <w:p w:rsidR="00BC0443" w:rsidRDefault="00BC0443" w:rsidP="00BC0443"/>
    <w:p w:rsidR="00BC0443" w:rsidRPr="00DF53BF" w:rsidRDefault="00BC0443" w:rsidP="00BC0443">
      <w:pPr>
        <w:rPr>
          <w:b/>
          <w:sz w:val="24"/>
          <w:szCs w:val="24"/>
        </w:rPr>
      </w:pPr>
      <w:r w:rsidRPr="00DF53BF">
        <w:rPr>
          <w:b/>
          <w:sz w:val="24"/>
          <w:szCs w:val="24"/>
        </w:rPr>
        <w:t>Pagamenti:</w:t>
      </w:r>
    </w:p>
    <w:p w:rsidR="00BC0443" w:rsidRPr="00DF53BF" w:rsidRDefault="00BC0443" w:rsidP="00BC0443">
      <w:pPr>
        <w:rPr>
          <w:b/>
          <w:color w:val="632423" w:themeColor="accent2" w:themeShade="80"/>
          <w:sz w:val="24"/>
          <w:szCs w:val="24"/>
        </w:rPr>
      </w:pPr>
      <w:r w:rsidRPr="00DF53BF">
        <w:rPr>
          <w:b/>
          <w:color w:val="632423" w:themeColor="accent2" w:themeShade="80"/>
          <w:sz w:val="24"/>
          <w:szCs w:val="24"/>
        </w:rPr>
        <w:t>Acconto pari a € 250,00 all’atto della prenotazione</w:t>
      </w:r>
    </w:p>
    <w:p w:rsidR="00BC0443" w:rsidRPr="00DF53BF" w:rsidRDefault="00BC0443" w:rsidP="00BC0443">
      <w:pPr>
        <w:rPr>
          <w:sz w:val="24"/>
          <w:szCs w:val="24"/>
        </w:rPr>
      </w:pPr>
      <w:r w:rsidRPr="00DF53BF">
        <w:rPr>
          <w:sz w:val="24"/>
          <w:szCs w:val="24"/>
        </w:rPr>
        <w:t>Saldo del viaggio entro il 10 febbraio</w:t>
      </w:r>
    </w:p>
    <w:p w:rsidR="00BC0443" w:rsidRPr="00DF53BF" w:rsidRDefault="00BC0443" w:rsidP="00BC0443">
      <w:pPr>
        <w:tabs>
          <w:tab w:val="left" w:pos="2628"/>
        </w:tabs>
        <w:rPr>
          <w:sz w:val="24"/>
          <w:szCs w:val="24"/>
        </w:rPr>
      </w:pPr>
      <w:r w:rsidRPr="00DF53BF">
        <w:rPr>
          <w:sz w:val="24"/>
          <w:szCs w:val="24"/>
        </w:rPr>
        <w:tab/>
      </w:r>
    </w:p>
    <w:p w:rsidR="00BC0443" w:rsidRPr="00DF53BF" w:rsidRDefault="00BC0443" w:rsidP="00BC0443">
      <w:pPr>
        <w:tabs>
          <w:tab w:val="left" w:pos="2628"/>
        </w:tabs>
        <w:rPr>
          <w:sz w:val="24"/>
          <w:szCs w:val="24"/>
        </w:rPr>
      </w:pPr>
    </w:p>
    <w:p w:rsidR="00BC0443" w:rsidRPr="00DF53BF" w:rsidRDefault="00BC0443" w:rsidP="00BC0443">
      <w:pPr>
        <w:rPr>
          <w:b/>
          <w:sz w:val="24"/>
          <w:szCs w:val="24"/>
          <w:u w:val="single"/>
        </w:rPr>
      </w:pPr>
      <w:r w:rsidRPr="00DF53BF">
        <w:rPr>
          <w:b/>
          <w:sz w:val="24"/>
          <w:szCs w:val="24"/>
          <w:u w:val="single"/>
        </w:rPr>
        <w:t>La quota comprende:</w:t>
      </w:r>
    </w:p>
    <w:p w:rsidR="00BC0443" w:rsidRPr="00DF53BF" w:rsidRDefault="00BC0443" w:rsidP="00BC0443">
      <w:pPr>
        <w:rPr>
          <w:sz w:val="24"/>
          <w:szCs w:val="24"/>
        </w:rPr>
      </w:pPr>
      <w:r w:rsidRPr="00DF53BF">
        <w:rPr>
          <w:sz w:val="24"/>
          <w:szCs w:val="24"/>
        </w:rPr>
        <w:t xml:space="preserve">− trasferimento in bus privato in aeroporto di Milano </w:t>
      </w:r>
      <w:proofErr w:type="spellStart"/>
      <w:r w:rsidRPr="00DF53BF">
        <w:rPr>
          <w:sz w:val="24"/>
          <w:szCs w:val="24"/>
        </w:rPr>
        <w:t>Mxp</w:t>
      </w:r>
      <w:proofErr w:type="spellEnd"/>
    </w:p>
    <w:p w:rsidR="00BC0443" w:rsidRPr="00DF53BF" w:rsidRDefault="00BC0443" w:rsidP="00BC0443">
      <w:pPr>
        <w:rPr>
          <w:sz w:val="24"/>
          <w:szCs w:val="24"/>
        </w:rPr>
      </w:pPr>
      <w:r w:rsidRPr="00DF53BF">
        <w:rPr>
          <w:sz w:val="24"/>
          <w:szCs w:val="24"/>
        </w:rPr>
        <w:t>− Volo a/r con 1 solo bagaglio a mano piccolo delle dimensioni cm 40x30x20</w:t>
      </w:r>
    </w:p>
    <w:p w:rsidR="00BC0443" w:rsidRPr="00DF53BF" w:rsidRDefault="00BC0443" w:rsidP="00BC0443">
      <w:pPr>
        <w:rPr>
          <w:sz w:val="24"/>
          <w:szCs w:val="24"/>
        </w:rPr>
      </w:pPr>
      <w:r w:rsidRPr="00DF53BF">
        <w:rPr>
          <w:sz w:val="24"/>
          <w:szCs w:val="24"/>
        </w:rPr>
        <w:t xml:space="preserve">− accompagnatore </w:t>
      </w:r>
    </w:p>
    <w:p w:rsidR="00BC0443" w:rsidRPr="00DF53BF" w:rsidRDefault="00BC0443" w:rsidP="00BC0443">
      <w:pPr>
        <w:rPr>
          <w:sz w:val="24"/>
          <w:szCs w:val="24"/>
        </w:rPr>
      </w:pPr>
      <w:r w:rsidRPr="00DF53BF">
        <w:rPr>
          <w:sz w:val="24"/>
          <w:szCs w:val="24"/>
        </w:rPr>
        <w:t>− Sistemazione in hotel 4 stelle centrale a Budapest con mezza pensione</w:t>
      </w:r>
    </w:p>
    <w:p w:rsidR="00BC0443" w:rsidRPr="00DF53BF" w:rsidRDefault="00BC0443" w:rsidP="00BC0443">
      <w:pPr>
        <w:rPr>
          <w:sz w:val="24"/>
          <w:szCs w:val="24"/>
        </w:rPr>
      </w:pPr>
      <w:r w:rsidRPr="00DF53BF">
        <w:rPr>
          <w:sz w:val="24"/>
          <w:szCs w:val="24"/>
        </w:rPr>
        <w:t>− Servizio bus privato per trasferimenti aeroporto-hotel -aeroporto</w:t>
      </w:r>
    </w:p>
    <w:p w:rsidR="00BC0443" w:rsidRPr="00DF53BF" w:rsidRDefault="00BC0443" w:rsidP="00BC0443">
      <w:pPr>
        <w:rPr>
          <w:sz w:val="24"/>
          <w:szCs w:val="24"/>
        </w:rPr>
      </w:pPr>
      <w:r w:rsidRPr="00DF53BF">
        <w:rPr>
          <w:sz w:val="24"/>
          <w:szCs w:val="24"/>
        </w:rPr>
        <w:t xml:space="preserve">Le tasse aeroportuali (pari ad euro 66,56 </w:t>
      </w:r>
      <w:proofErr w:type="spellStart"/>
      <w:r w:rsidRPr="00DF53BF">
        <w:rPr>
          <w:sz w:val="24"/>
          <w:szCs w:val="24"/>
        </w:rPr>
        <w:t>ca</w:t>
      </w:r>
      <w:proofErr w:type="spellEnd"/>
      <w:r w:rsidRPr="00DF53BF">
        <w:rPr>
          <w:sz w:val="24"/>
          <w:szCs w:val="24"/>
        </w:rPr>
        <w:t xml:space="preserve"> e soggette a riconferma fino a 20gg </w:t>
      </w:r>
      <w:proofErr w:type="spellStart"/>
      <w:r w:rsidRPr="00DF53BF">
        <w:rPr>
          <w:sz w:val="24"/>
          <w:szCs w:val="24"/>
        </w:rPr>
        <w:t>antepartenza</w:t>
      </w:r>
      <w:proofErr w:type="spellEnd"/>
      <w:r w:rsidRPr="00DF53BF">
        <w:rPr>
          <w:sz w:val="24"/>
          <w:szCs w:val="24"/>
        </w:rPr>
        <w:t>)</w:t>
      </w:r>
    </w:p>
    <w:p w:rsidR="00BC0443" w:rsidRPr="00DF53BF" w:rsidRDefault="00BC0443" w:rsidP="00BC0443">
      <w:pPr>
        <w:rPr>
          <w:sz w:val="24"/>
          <w:szCs w:val="24"/>
        </w:rPr>
      </w:pPr>
    </w:p>
    <w:p w:rsidR="00BC0443" w:rsidRPr="00DF53BF" w:rsidRDefault="00BC0443" w:rsidP="00BC0443">
      <w:pPr>
        <w:rPr>
          <w:b/>
          <w:sz w:val="24"/>
          <w:szCs w:val="24"/>
          <w:u w:val="single"/>
        </w:rPr>
      </w:pPr>
      <w:r w:rsidRPr="00DF53BF">
        <w:rPr>
          <w:b/>
          <w:sz w:val="24"/>
          <w:szCs w:val="24"/>
          <w:u w:val="single"/>
        </w:rPr>
        <w:t>La quota non comprende:</w:t>
      </w:r>
    </w:p>
    <w:p w:rsidR="00BC0443" w:rsidRPr="00DF53BF" w:rsidRDefault="00BC0443" w:rsidP="00BC0443">
      <w:pPr>
        <w:rPr>
          <w:sz w:val="24"/>
          <w:szCs w:val="24"/>
        </w:rPr>
      </w:pPr>
      <w:r w:rsidRPr="00DF53BF">
        <w:rPr>
          <w:sz w:val="24"/>
          <w:szCs w:val="24"/>
          <w:highlight w:val="yellow"/>
        </w:rPr>
        <w:t>Quota di iscrizione obbligatoria comprendente assicurazione medico e bagaglio ed annullamento euro 36,00</w:t>
      </w:r>
    </w:p>
    <w:p w:rsidR="00BC0443" w:rsidRPr="00DF53BF" w:rsidRDefault="00BC0443" w:rsidP="00BC0443">
      <w:pPr>
        <w:rPr>
          <w:sz w:val="24"/>
          <w:szCs w:val="24"/>
        </w:rPr>
      </w:pPr>
      <w:r w:rsidRPr="00DF53BF">
        <w:rPr>
          <w:sz w:val="24"/>
          <w:szCs w:val="24"/>
        </w:rPr>
        <w:t>Tutti gli Ingressi ai monumenti da pagare in loco</w:t>
      </w:r>
    </w:p>
    <w:p w:rsidR="00BC0443" w:rsidRPr="00DF53BF" w:rsidRDefault="00BC0443" w:rsidP="00BC0443">
      <w:pPr>
        <w:rPr>
          <w:sz w:val="24"/>
          <w:szCs w:val="24"/>
        </w:rPr>
      </w:pPr>
      <w:r w:rsidRPr="00DF53BF">
        <w:rPr>
          <w:sz w:val="24"/>
          <w:szCs w:val="24"/>
        </w:rPr>
        <w:t xml:space="preserve">Eventuale bagaglio da stiva da 20 kg al costo di euro 90,00 </w:t>
      </w:r>
      <w:proofErr w:type="spellStart"/>
      <w:r w:rsidRPr="00DF53BF">
        <w:rPr>
          <w:sz w:val="24"/>
          <w:szCs w:val="24"/>
        </w:rPr>
        <w:t>ca</w:t>
      </w:r>
      <w:proofErr w:type="spellEnd"/>
      <w:r w:rsidRPr="00DF53BF">
        <w:rPr>
          <w:sz w:val="24"/>
          <w:szCs w:val="24"/>
        </w:rPr>
        <w:t xml:space="preserve"> (per ogni bagaglio)</w:t>
      </w:r>
    </w:p>
    <w:p w:rsidR="00BC0443" w:rsidRPr="00DF53BF" w:rsidRDefault="00BC0443" w:rsidP="00BC0443">
      <w:pPr>
        <w:rPr>
          <w:sz w:val="24"/>
          <w:szCs w:val="24"/>
        </w:rPr>
      </w:pPr>
      <w:r w:rsidRPr="00DF53BF">
        <w:rPr>
          <w:sz w:val="24"/>
          <w:szCs w:val="24"/>
        </w:rPr>
        <w:t xml:space="preserve">Eventuale bagaglio a mano grande (55x40x20) al costo di euro 75,00 </w:t>
      </w:r>
      <w:proofErr w:type="spellStart"/>
      <w:r w:rsidRPr="00DF53BF">
        <w:rPr>
          <w:sz w:val="24"/>
          <w:szCs w:val="24"/>
        </w:rPr>
        <w:t>ca</w:t>
      </w:r>
      <w:proofErr w:type="spellEnd"/>
      <w:r w:rsidRPr="00DF53BF">
        <w:rPr>
          <w:sz w:val="24"/>
          <w:szCs w:val="24"/>
        </w:rPr>
        <w:t xml:space="preserve"> (per ogni persona)</w:t>
      </w:r>
    </w:p>
    <w:p w:rsidR="00BC0443" w:rsidRPr="00DF53BF" w:rsidRDefault="00BC0443" w:rsidP="00BC0443">
      <w:pPr>
        <w:rPr>
          <w:sz w:val="24"/>
          <w:szCs w:val="24"/>
        </w:rPr>
      </w:pPr>
      <w:r w:rsidRPr="00DF53BF">
        <w:rPr>
          <w:sz w:val="24"/>
          <w:szCs w:val="24"/>
        </w:rPr>
        <w:t>Le Bevande, Le mance e tutto quanto non espressamente indicato</w:t>
      </w:r>
    </w:p>
    <w:p w:rsidR="00DF53BF" w:rsidRPr="00DF53BF" w:rsidRDefault="00DF53BF" w:rsidP="00DF53BF">
      <w:pPr>
        <w:rPr>
          <w:sz w:val="24"/>
          <w:szCs w:val="24"/>
        </w:rPr>
      </w:pPr>
      <w:r w:rsidRPr="00DF53BF">
        <w:rPr>
          <w:sz w:val="24"/>
          <w:szCs w:val="24"/>
        </w:rPr>
        <w:t>N.b. Per motivi operativi l’ordine delle visite può subire variazioni senza alcun preavviso. Non ne verrà</w:t>
      </w:r>
    </w:p>
    <w:p w:rsidR="00DF53BF" w:rsidRPr="00DF53BF" w:rsidRDefault="00DF53BF" w:rsidP="00DF53BF">
      <w:pPr>
        <w:rPr>
          <w:sz w:val="24"/>
          <w:szCs w:val="24"/>
        </w:rPr>
      </w:pPr>
      <w:r w:rsidRPr="00DF53BF">
        <w:rPr>
          <w:sz w:val="24"/>
          <w:szCs w:val="24"/>
        </w:rPr>
        <w:t>comunque s il contenuto essenziale.</w:t>
      </w:r>
    </w:p>
    <w:p w:rsidR="00BC0443" w:rsidRPr="00DF53BF" w:rsidRDefault="00BC0443" w:rsidP="00BC0443">
      <w:pPr>
        <w:tabs>
          <w:tab w:val="left" w:pos="2628"/>
        </w:tabs>
        <w:rPr>
          <w:sz w:val="24"/>
          <w:szCs w:val="24"/>
        </w:rPr>
      </w:pPr>
    </w:p>
    <w:p w:rsidR="00DF53BF" w:rsidRPr="00DF53BF" w:rsidRDefault="00DF53BF" w:rsidP="00DF53BF">
      <w:r w:rsidRPr="00DF53BF">
        <w:rPr>
          <w:highlight w:val="yellow"/>
        </w:rPr>
        <w:t>l Documenti necessari per espatrio</w:t>
      </w:r>
      <w:r>
        <w:rPr>
          <w:highlight w:val="yellow"/>
        </w:rPr>
        <w:t xml:space="preserve"> </w:t>
      </w:r>
      <w:r w:rsidRPr="00DF53BF">
        <w:rPr>
          <w:highlight w:val="yellow"/>
        </w:rPr>
        <w:t>:</w:t>
      </w:r>
      <w:r>
        <w:rPr>
          <w:highlight w:val="yellow"/>
        </w:rPr>
        <w:t xml:space="preserve">      </w:t>
      </w:r>
      <w:r w:rsidRPr="00DF53BF">
        <w:rPr>
          <w:highlight w:val="yellow"/>
        </w:rPr>
        <w:t>Carta di identità valida per espatrio o passaporto individuale in corso di validità</w:t>
      </w:r>
      <w:r w:rsidRPr="00DF53BF">
        <w:t xml:space="preserve">. </w:t>
      </w:r>
    </w:p>
    <w:p w:rsidR="00DF53BF" w:rsidRDefault="00DF53BF" w:rsidP="00BC0443"/>
    <w:p w:rsidR="00DF53BF" w:rsidRDefault="00DF53BF" w:rsidP="00DF53BF">
      <w:pPr>
        <w:jc w:val="center"/>
      </w:pPr>
      <w:r>
        <w:t xml:space="preserve">Direzione Tecnica : </w:t>
      </w:r>
      <w:proofErr w:type="spellStart"/>
      <w:r>
        <w:t>Monique</w:t>
      </w:r>
      <w:proofErr w:type="spellEnd"/>
      <w:r>
        <w:t xml:space="preserve"> </w:t>
      </w:r>
      <w:proofErr w:type="spellStart"/>
      <w:r>
        <w:t>Girod</w:t>
      </w:r>
      <w:proofErr w:type="spellEnd"/>
      <w:r>
        <w:t xml:space="preserve"> Viaggi</w:t>
      </w:r>
    </w:p>
    <w:p w:rsidR="00DF53BF" w:rsidRDefault="00DF53BF" w:rsidP="00DF53BF">
      <w:pPr>
        <w:jc w:val="center"/>
      </w:pPr>
    </w:p>
    <w:p w:rsidR="00BC0443" w:rsidRPr="005649A8" w:rsidRDefault="00BC0443" w:rsidP="00BC0443">
      <w:pPr>
        <w:shd w:val="clear" w:color="auto" w:fill="FFFFFF"/>
        <w:jc w:val="center"/>
        <w:rPr>
          <w:rFonts w:eastAsia="Times New Roman" w:cs="Times New Roman"/>
          <w:color w:val="000000"/>
          <w:sz w:val="17"/>
          <w:szCs w:val="17"/>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6"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p w:rsidR="007377C9" w:rsidRDefault="007377C9" w:rsidP="00BC0443">
      <w:pPr>
        <w:jc w:val="both"/>
        <w:rPr>
          <w:b/>
          <w:color w:val="632423" w:themeColor="accent2" w:themeShade="80"/>
          <w:sz w:val="22"/>
          <w:szCs w:val="22"/>
          <w:u w:val="single"/>
        </w:rPr>
      </w:pPr>
    </w:p>
    <w:p w:rsidR="00BC0443" w:rsidRPr="00DF53BF" w:rsidRDefault="007377C9" w:rsidP="00BC0443">
      <w:pPr>
        <w:jc w:val="both"/>
        <w:rPr>
          <w:b/>
          <w:color w:val="632423" w:themeColor="accent2" w:themeShade="80"/>
          <w:sz w:val="22"/>
          <w:szCs w:val="22"/>
          <w:u w:val="single"/>
        </w:rPr>
      </w:pPr>
      <w:r>
        <w:rPr>
          <w:b/>
          <w:color w:val="632423" w:themeColor="accent2" w:themeShade="80"/>
          <w:sz w:val="22"/>
          <w:szCs w:val="22"/>
          <w:u w:val="single"/>
        </w:rPr>
        <w:lastRenderedPageBreak/>
        <w:t>1º Giorno - Venerdì 21</w:t>
      </w:r>
      <w:r w:rsidR="00BC0443" w:rsidRPr="00DF53BF">
        <w:rPr>
          <w:b/>
          <w:color w:val="632423" w:themeColor="accent2" w:themeShade="80"/>
          <w:sz w:val="22"/>
          <w:szCs w:val="22"/>
          <w:u w:val="single"/>
        </w:rPr>
        <w:t xml:space="preserve"> marzo 2024</w:t>
      </w:r>
    </w:p>
    <w:p w:rsidR="00BC0443" w:rsidRPr="00DF53BF" w:rsidRDefault="00BC0443" w:rsidP="00BC0443">
      <w:pPr>
        <w:jc w:val="both"/>
        <w:rPr>
          <w:sz w:val="22"/>
          <w:szCs w:val="22"/>
        </w:rPr>
      </w:pPr>
      <w:r w:rsidRPr="00DF53BF">
        <w:rPr>
          <w:sz w:val="22"/>
          <w:szCs w:val="22"/>
        </w:rPr>
        <w:t>Partenza dai luoghi convenuti alla volta di Milano Malpensa. Arrivo in aeroporto e disbrigo delle formalità di imbarco per partenza su volo per Budapest alle ore 09,15. Arrivo previsto alle ore 11,00.</w:t>
      </w:r>
    </w:p>
    <w:p w:rsidR="00BC0443" w:rsidRPr="00DF53BF" w:rsidRDefault="00BC0443" w:rsidP="00BC0443">
      <w:pPr>
        <w:jc w:val="both"/>
        <w:rPr>
          <w:sz w:val="22"/>
          <w:szCs w:val="22"/>
        </w:rPr>
      </w:pPr>
      <w:r w:rsidRPr="00DF53BF">
        <w:rPr>
          <w:sz w:val="22"/>
          <w:szCs w:val="22"/>
        </w:rPr>
        <w:t xml:space="preserve">Pranzo libero Budapest: una delle capitali più maestose dell’Europa dell’est, intessuta di stili differenti fra loro eppure legati dalla policromia cangiante delle architetture che diventano lo specchio storico della città. Un passato che si riflette nelle acque del Danubio che divide in due parti la capitale ungherese e offre scorci di rara bellezza. Trasferimento in centro con il bus e sistemazione in hotel 4 stelle centrale. Iniziamo con una prima visita della prima parte della capitale ungherese: </w:t>
      </w:r>
      <w:proofErr w:type="spellStart"/>
      <w:r w:rsidRPr="00DF53BF">
        <w:rPr>
          <w:sz w:val="22"/>
          <w:szCs w:val="22"/>
        </w:rPr>
        <w:t>Pest</w:t>
      </w:r>
      <w:proofErr w:type="spellEnd"/>
      <w:r w:rsidRPr="00DF53BF">
        <w:rPr>
          <w:sz w:val="22"/>
          <w:szCs w:val="22"/>
        </w:rPr>
        <w:t xml:space="preserve"> partendo da Piazza degli Eroi dove due edifici classici che ospitano il Museo di belle Arti e il Palazzo delle Esposizioni; il Castello (</w:t>
      </w:r>
      <w:proofErr w:type="spellStart"/>
      <w:r w:rsidRPr="00DF53BF">
        <w:rPr>
          <w:sz w:val="22"/>
          <w:szCs w:val="22"/>
        </w:rPr>
        <w:t>Vajdahunyadvára</w:t>
      </w:r>
      <w:proofErr w:type="spellEnd"/>
      <w:r w:rsidRPr="00DF53BF">
        <w:rPr>
          <w:sz w:val="22"/>
          <w:szCs w:val="22"/>
        </w:rPr>
        <w:t xml:space="preserve">) e il Parco Popolare, nel cui lago si specchia il castello suggestivo esempio della storia dell’architettura ungherese. Proseguiamo quindi con il Palazzo dell’Opera, con la sua facciata a portico sontuosamente ornata di statue, in seguito la Basilica costruita nel 1850 da </w:t>
      </w:r>
      <w:proofErr w:type="spellStart"/>
      <w:r w:rsidRPr="00DF53BF">
        <w:rPr>
          <w:sz w:val="22"/>
          <w:szCs w:val="22"/>
        </w:rPr>
        <w:t>József</w:t>
      </w:r>
      <w:proofErr w:type="spellEnd"/>
      <w:r w:rsidRPr="00DF53BF">
        <w:rPr>
          <w:sz w:val="22"/>
          <w:szCs w:val="22"/>
        </w:rPr>
        <w:t xml:space="preserve"> </w:t>
      </w:r>
      <w:proofErr w:type="spellStart"/>
      <w:r w:rsidRPr="00DF53BF">
        <w:rPr>
          <w:sz w:val="22"/>
          <w:szCs w:val="22"/>
        </w:rPr>
        <w:t>Hild</w:t>
      </w:r>
      <w:proofErr w:type="spellEnd"/>
      <w:r w:rsidRPr="00DF53BF">
        <w:rPr>
          <w:sz w:val="22"/>
          <w:szCs w:val="22"/>
        </w:rPr>
        <w:t>, dedicata a Santo Stefano (sec. XI), il santo re mitico fondatore della nazione ungherese. Rientro in hotel per la cena ed il pernottamento</w:t>
      </w:r>
    </w:p>
    <w:p w:rsidR="00BC0443" w:rsidRPr="00DF53BF" w:rsidRDefault="00BC0443" w:rsidP="00BC0443">
      <w:pPr>
        <w:jc w:val="both"/>
        <w:rPr>
          <w:sz w:val="22"/>
          <w:szCs w:val="22"/>
        </w:rPr>
      </w:pPr>
    </w:p>
    <w:p w:rsidR="00BC0443" w:rsidRPr="00DF53BF" w:rsidRDefault="007377C9" w:rsidP="00BC0443">
      <w:pPr>
        <w:jc w:val="both"/>
        <w:rPr>
          <w:b/>
          <w:color w:val="632423" w:themeColor="accent2" w:themeShade="80"/>
          <w:sz w:val="22"/>
          <w:szCs w:val="22"/>
          <w:u w:val="single"/>
        </w:rPr>
      </w:pPr>
      <w:r>
        <w:rPr>
          <w:b/>
          <w:color w:val="632423" w:themeColor="accent2" w:themeShade="80"/>
          <w:sz w:val="22"/>
          <w:szCs w:val="22"/>
          <w:u w:val="single"/>
        </w:rPr>
        <w:t>2° giorno – Sabato 22</w:t>
      </w:r>
      <w:r w:rsidR="00BC0443" w:rsidRPr="00DF53BF">
        <w:rPr>
          <w:b/>
          <w:color w:val="632423" w:themeColor="accent2" w:themeShade="80"/>
          <w:sz w:val="22"/>
          <w:szCs w:val="22"/>
          <w:u w:val="single"/>
        </w:rPr>
        <w:t xml:space="preserve"> marzo 2024</w:t>
      </w:r>
    </w:p>
    <w:p w:rsidR="00BC0443" w:rsidRPr="00DF53BF" w:rsidRDefault="00BC0443" w:rsidP="00BC0443">
      <w:pPr>
        <w:jc w:val="both"/>
        <w:rPr>
          <w:sz w:val="22"/>
          <w:szCs w:val="22"/>
        </w:rPr>
      </w:pPr>
      <w:r w:rsidRPr="00DF53BF">
        <w:rPr>
          <w:sz w:val="22"/>
          <w:szCs w:val="22"/>
        </w:rPr>
        <w:t xml:space="preserve">Prima colazione in hotel ed al mattino incontro con la guida locale per la continuazione della visita di </w:t>
      </w:r>
      <w:proofErr w:type="spellStart"/>
      <w:r w:rsidRPr="00DF53BF">
        <w:rPr>
          <w:sz w:val="22"/>
          <w:szCs w:val="22"/>
        </w:rPr>
        <w:t>Pest</w:t>
      </w:r>
      <w:proofErr w:type="spellEnd"/>
      <w:r w:rsidRPr="00DF53BF">
        <w:rPr>
          <w:sz w:val="22"/>
          <w:szCs w:val="22"/>
        </w:rPr>
        <w:t xml:space="preserve"> con ingresso al Palazzo del Parlamento (ingresso a pagamento circa 20,00€. La visita potrebbe essere modificata o cancellata in caso di riunioni straordinarie Parlamentari) , affacciato sul Danubio. Costruito a fine Ottocento su modello del Palazzo di Westminster a Londra, è l'edificio più grande d'Ungheria; all’interno si trovano 700 grandi sale, decorate dai più importanti artisti ungheresi in modo da esaltare le virtù e i grandi avvenimenti della storia ungherese. Nella Sala della Cupola è esposta la sacra Corona di Santo Stefano l'icona più importante della nazione: Santo Stefano fu il primo re ungherese convertito al cristianesimo nell’anno 1000. Successivamente visita degli interni della Basilica di Santo Stefano, la chiesa cattolica più importante di tutta l'Ungheria che custodisce al suo interno la reliquia più venerata di tutto il Paese: la mano destra mummificata di Santo Stefano. Pranzo libero. Nel pomeriggio si raggiunge la Grande Sinagoga (esterno), la più grande oggi in funzione in Europa ed il Monumento alle vittime della Shoah. Passeggiata nel Quartiere Ebraico dove si trovano angoli molto pittoreschi e palazzi in stile art </w:t>
      </w:r>
      <w:proofErr w:type="spellStart"/>
      <w:r w:rsidRPr="00DF53BF">
        <w:rPr>
          <w:sz w:val="22"/>
          <w:szCs w:val="22"/>
        </w:rPr>
        <w:t>nouveau</w:t>
      </w:r>
      <w:proofErr w:type="spellEnd"/>
      <w:r w:rsidRPr="00DF53BF">
        <w:rPr>
          <w:sz w:val="22"/>
          <w:szCs w:val="22"/>
        </w:rPr>
        <w:t xml:space="preserve">. Tempo a disposizione nella Via </w:t>
      </w:r>
      <w:proofErr w:type="spellStart"/>
      <w:r w:rsidRPr="00DF53BF">
        <w:rPr>
          <w:sz w:val="22"/>
          <w:szCs w:val="22"/>
        </w:rPr>
        <w:t>Vacy</w:t>
      </w:r>
      <w:proofErr w:type="spellEnd"/>
      <w:r w:rsidRPr="00DF53BF">
        <w:rPr>
          <w:sz w:val="22"/>
          <w:szCs w:val="22"/>
        </w:rPr>
        <w:t xml:space="preserve">, la principale via dello shopping a Budapest. Consigliata una sosta golosa all'antica pasticceria </w:t>
      </w:r>
      <w:proofErr w:type="spellStart"/>
      <w:r w:rsidRPr="00DF53BF">
        <w:rPr>
          <w:sz w:val="22"/>
          <w:szCs w:val="22"/>
        </w:rPr>
        <w:t>Gerbeaud</w:t>
      </w:r>
      <w:proofErr w:type="spellEnd"/>
      <w:r w:rsidRPr="00DF53BF">
        <w:rPr>
          <w:sz w:val="22"/>
          <w:szCs w:val="22"/>
        </w:rPr>
        <w:t xml:space="preserve"> a </w:t>
      </w:r>
      <w:proofErr w:type="spellStart"/>
      <w:r w:rsidRPr="00DF53BF">
        <w:rPr>
          <w:sz w:val="22"/>
          <w:szCs w:val="22"/>
        </w:rPr>
        <w:t>Vorosmarty</w:t>
      </w:r>
      <w:proofErr w:type="spellEnd"/>
      <w:r w:rsidRPr="00DF53BF">
        <w:rPr>
          <w:sz w:val="22"/>
          <w:szCs w:val="22"/>
        </w:rPr>
        <w:t xml:space="preserve"> </w:t>
      </w:r>
      <w:proofErr w:type="spellStart"/>
      <w:r w:rsidRPr="00DF53BF">
        <w:rPr>
          <w:sz w:val="22"/>
          <w:szCs w:val="22"/>
        </w:rPr>
        <w:t>tér</w:t>
      </w:r>
      <w:proofErr w:type="spellEnd"/>
      <w:r w:rsidRPr="00DF53BF">
        <w:rPr>
          <w:sz w:val="22"/>
          <w:szCs w:val="22"/>
        </w:rPr>
        <w:t>. Rientro in hotel. Cena e pernottamento.</w:t>
      </w:r>
    </w:p>
    <w:p w:rsidR="00BC0443" w:rsidRPr="00DF53BF" w:rsidRDefault="00BC0443" w:rsidP="00BC0443">
      <w:pPr>
        <w:jc w:val="both"/>
        <w:rPr>
          <w:sz w:val="22"/>
          <w:szCs w:val="22"/>
        </w:rPr>
      </w:pPr>
    </w:p>
    <w:p w:rsidR="00BC0443" w:rsidRPr="00DF53BF" w:rsidRDefault="007377C9" w:rsidP="00BC0443">
      <w:pPr>
        <w:jc w:val="both"/>
        <w:rPr>
          <w:b/>
          <w:color w:val="632423" w:themeColor="accent2" w:themeShade="80"/>
          <w:sz w:val="22"/>
          <w:szCs w:val="22"/>
          <w:u w:val="single"/>
        </w:rPr>
      </w:pPr>
      <w:r>
        <w:rPr>
          <w:b/>
          <w:color w:val="632423" w:themeColor="accent2" w:themeShade="80"/>
          <w:sz w:val="22"/>
          <w:szCs w:val="22"/>
          <w:u w:val="single"/>
        </w:rPr>
        <w:t>3° giorno – Domenica 23</w:t>
      </w:r>
      <w:r w:rsidR="00BC0443" w:rsidRPr="00DF53BF">
        <w:rPr>
          <w:b/>
          <w:color w:val="632423" w:themeColor="accent2" w:themeShade="80"/>
          <w:sz w:val="22"/>
          <w:szCs w:val="22"/>
          <w:u w:val="single"/>
        </w:rPr>
        <w:t xml:space="preserve"> marzo 2024</w:t>
      </w:r>
    </w:p>
    <w:p w:rsidR="00BC0443" w:rsidRPr="00DF53BF" w:rsidRDefault="00BC0443" w:rsidP="005226BF">
      <w:pPr>
        <w:jc w:val="both"/>
        <w:rPr>
          <w:sz w:val="22"/>
          <w:szCs w:val="22"/>
        </w:rPr>
      </w:pPr>
      <w:r w:rsidRPr="00DF53BF">
        <w:rPr>
          <w:sz w:val="22"/>
          <w:szCs w:val="22"/>
        </w:rPr>
        <w:t xml:space="preserve">Colazione in hotel e mattinata dedicata alla visita della parte </w:t>
      </w:r>
      <w:proofErr w:type="spellStart"/>
      <w:r w:rsidRPr="00DF53BF">
        <w:rPr>
          <w:sz w:val="22"/>
          <w:szCs w:val="22"/>
        </w:rPr>
        <w:t>Buda</w:t>
      </w:r>
      <w:proofErr w:type="spellEnd"/>
      <w:r w:rsidRPr="00DF53BF">
        <w:rPr>
          <w:sz w:val="22"/>
          <w:szCs w:val="22"/>
        </w:rPr>
        <w:t xml:space="preserve">. Dalle terrazze del complesso del Bastione dei Pescatori si apre un panorama meraviglioso su Budapest. La Chiesa di Mattia e Nostra Signora è un complesso che, trae dall’ambiente circostante la sua particolare suggestione. La grandiosa mole del Palazzo Reale occupa tutta la parte meridionale della Fortezza, protetta - si direbbe vegliata - sull’estremo sperone dal gigantesco barbacane meridionale con i suoi annessi di torri e mura. Vi trovano sede, oltre alla Galleria Nazionale, la Biblioteca Nazionale, il Museo Ludwig, dedicato all’arte moderna, il Museo della Storia di Budapest ed il museo della Fortezza e della città. </w:t>
      </w:r>
      <w:r w:rsidR="005226BF">
        <w:t>Pranzo libero. Trasferimento verso l’aeroporto dove il volo partirà alle ore 16.20 con arrivo previsto alle 18.05. Rientro in bus verso i luoghi di origine</w:t>
      </w:r>
    </w:p>
    <w:p w:rsidR="00BC0443" w:rsidRPr="00DF53BF" w:rsidRDefault="00BC0443" w:rsidP="00BC0443">
      <w:pPr>
        <w:rPr>
          <w:sz w:val="22"/>
          <w:szCs w:val="22"/>
        </w:rPr>
      </w:pPr>
    </w:p>
    <w:p w:rsidR="00BC0443" w:rsidRPr="00DF53BF" w:rsidRDefault="00BC0443" w:rsidP="00BC0443">
      <w:pPr>
        <w:rPr>
          <w:b/>
          <w:color w:val="632423" w:themeColor="accent2" w:themeShade="80"/>
          <w:sz w:val="16"/>
          <w:szCs w:val="16"/>
          <w:u w:val="single"/>
        </w:rPr>
      </w:pPr>
      <w:r w:rsidRPr="00DF53BF">
        <w:rPr>
          <w:b/>
          <w:color w:val="632423" w:themeColor="accent2" w:themeShade="80"/>
          <w:sz w:val="16"/>
          <w:szCs w:val="16"/>
          <w:u w:val="single"/>
        </w:rPr>
        <w:t>Luoghi di partenza:</w:t>
      </w:r>
      <w:r w:rsidR="00DF53BF" w:rsidRPr="00DF53BF">
        <w:rPr>
          <w:b/>
          <w:color w:val="632423" w:themeColor="accent2" w:themeShade="80"/>
          <w:sz w:val="16"/>
          <w:szCs w:val="16"/>
          <w:u w:val="single"/>
        </w:rPr>
        <w:t xml:space="preserve"> Vedi luoghi di carico</w:t>
      </w:r>
    </w:p>
    <w:p w:rsidR="00BC0443" w:rsidRPr="00DF53BF" w:rsidRDefault="00BC0443" w:rsidP="00BC0443">
      <w:pPr>
        <w:rPr>
          <w:sz w:val="16"/>
          <w:szCs w:val="16"/>
        </w:rPr>
      </w:pPr>
      <w:r w:rsidRPr="00DF53BF">
        <w:rPr>
          <w:sz w:val="16"/>
          <w:szCs w:val="16"/>
        </w:rPr>
        <w:t xml:space="preserve">Domodossola: Autostazione, alle ore 07.15 </w:t>
      </w:r>
      <w:proofErr w:type="spellStart"/>
      <w:r w:rsidRPr="00DF53BF">
        <w:rPr>
          <w:sz w:val="16"/>
          <w:szCs w:val="16"/>
        </w:rPr>
        <w:t>Piedimulera</w:t>
      </w:r>
      <w:proofErr w:type="spellEnd"/>
      <w:r w:rsidRPr="00DF53BF">
        <w:rPr>
          <w:sz w:val="16"/>
          <w:szCs w:val="16"/>
        </w:rPr>
        <w:t>: Centro Calzaturiero alle ore 07.25</w:t>
      </w:r>
    </w:p>
    <w:p w:rsidR="00BC0443" w:rsidRPr="00DF53BF" w:rsidRDefault="00BC0443" w:rsidP="00BC0443">
      <w:pPr>
        <w:rPr>
          <w:sz w:val="16"/>
          <w:szCs w:val="16"/>
        </w:rPr>
      </w:pPr>
      <w:proofErr w:type="spellStart"/>
      <w:r w:rsidRPr="00DF53BF">
        <w:rPr>
          <w:sz w:val="16"/>
          <w:szCs w:val="16"/>
        </w:rPr>
        <w:t>Gravellona</w:t>
      </w:r>
      <w:proofErr w:type="spellEnd"/>
      <w:r w:rsidRPr="00DF53BF">
        <w:rPr>
          <w:sz w:val="16"/>
          <w:szCs w:val="16"/>
        </w:rPr>
        <w:t xml:space="preserve"> </w:t>
      </w:r>
      <w:proofErr w:type="spellStart"/>
      <w:r w:rsidRPr="00DF53BF">
        <w:rPr>
          <w:sz w:val="16"/>
          <w:szCs w:val="16"/>
        </w:rPr>
        <w:t>Toce</w:t>
      </w:r>
      <w:proofErr w:type="spellEnd"/>
      <w:r w:rsidRPr="00DF53BF">
        <w:rPr>
          <w:sz w:val="16"/>
          <w:szCs w:val="16"/>
        </w:rPr>
        <w:t xml:space="preserve">: rotonda </w:t>
      </w:r>
      <w:proofErr w:type="spellStart"/>
      <w:r w:rsidRPr="00DF53BF">
        <w:rPr>
          <w:sz w:val="16"/>
          <w:szCs w:val="16"/>
        </w:rPr>
        <w:t>Ipercoop</w:t>
      </w:r>
      <w:proofErr w:type="spellEnd"/>
      <w:r w:rsidRPr="00DF53BF">
        <w:rPr>
          <w:sz w:val="16"/>
          <w:szCs w:val="16"/>
        </w:rPr>
        <w:t xml:space="preserve"> alle 07.40 Arona: </w:t>
      </w:r>
      <w:proofErr w:type="spellStart"/>
      <w:r w:rsidRPr="00DF53BF">
        <w:rPr>
          <w:sz w:val="16"/>
          <w:szCs w:val="16"/>
        </w:rPr>
        <w:t>Parruzzaro</w:t>
      </w:r>
      <w:proofErr w:type="spellEnd"/>
      <w:r w:rsidRPr="00DF53BF">
        <w:rPr>
          <w:sz w:val="16"/>
          <w:szCs w:val="16"/>
        </w:rPr>
        <w:t xml:space="preserve"> parking </w:t>
      </w:r>
      <w:proofErr w:type="spellStart"/>
      <w:r w:rsidRPr="00DF53BF">
        <w:rPr>
          <w:sz w:val="16"/>
          <w:szCs w:val="16"/>
        </w:rPr>
        <w:t>Autoarona</w:t>
      </w:r>
      <w:proofErr w:type="spellEnd"/>
      <w:r w:rsidRPr="00DF53BF">
        <w:rPr>
          <w:sz w:val="16"/>
          <w:szCs w:val="16"/>
        </w:rPr>
        <w:t xml:space="preserve"> 08.15</w:t>
      </w:r>
    </w:p>
    <w:p w:rsidR="00BC0443" w:rsidRPr="00DF53BF" w:rsidRDefault="00BC0443" w:rsidP="00BC0443">
      <w:pPr>
        <w:rPr>
          <w:sz w:val="16"/>
          <w:szCs w:val="16"/>
        </w:rPr>
      </w:pPr>
      <w:proofErr w:type="spellStart"/>
      <w:r w:rsidRPr="00DF53BF">
        <w:rPr>
          <w:sz w:val="16"/>
          <w:szCs w:val="16"/>
        </w:rPr>
        <w:t>Suno</w:t>
      </w:r>
      <w:proofErr w:type="spellEnd"/>
      <w:r w:rsidRPr="00DF53BF">
        <w:rPr>
          <w:sz w:val="16"/>
          <w:szCs w:val="16"/>
        </w:rPr>
        <w:t>: Centro Commerciale “</w:t>
      </w:r>
      <w:proofErr w:type="spellStart"/>
      <w:r w:rsidRPr="00DF53BF">
        <w:rPr>
          <w:sz w:val="16"/>
          <w:szCs w:val="16"/>
        </w:rPr>
        <w:t>Risparmione</w:t>
      </w:r>
      <w:proofErr w:type="spellEnd"/>
      <w:r w:rsidRPr="00DF53BF">
        <w:rPr>
          <w:sz w:val="16"/>
          <w:szCs w:val="16"/>
        </w:rPr>
        <w:t>” alle ore 08.30</w:t>
      </w:r>
    </w:p>
    <w:p w:rsidR="00BC0443" w:rsidRPr="00DF53BF" w:rsidRDefault="00BC0443" w:rsidP="00BC0443">
      <w:pPr>
        <w:rPr>
          <w:sz w:val="16"/>
          <w:szCs w:val="16"/>
        </w:rPr>
      </w:pPr>
      <w:proofErr w:type="spellStart"/>
      <w:r w:rsidRPr="00DF53BF">
        <w:rPr>
          <w:sz w:val="16"/>
          <w:szCs w:val="16"/>
        </w:rPr>
        <w:t>Vergiate</w:t>
      </w:r>
      <w:proofErr w:type="spellEnd"/>
      <w:r w:rsidRPr="00DF53BF">
        <w:rPr>
          <w:sz w:val="16"/>
          <w:szCs w:val="16"/>
        </w:rPr>
        <w:t>, Gallarate e Busto A.:Una tra le tre località . orario da definire</w:t>
      </w:r>
    </w:p>
    <w:p w:rsidR="00BC0443" w:rsidRPr="00DF53BF" w:rsidRDefault="00BC0443" w:rsidP="00BC0443">
      <w:pPr>
        <w:rPr>
          <w:sz w:val="16"/>
          <w:szCs w:val="16"/>
        </w:rPr>
      </w:pPr>
      <w:r w:rsidRPr="00DF53BF">
        <w:rPr>
          <w:sz w:val="16"/>
          <w:szCs w:val="16"/>
        </w:rPr>
        <w:t>Aeroporto Milano Malpensa: Riduzione -20,00€</w:t>
      </w:r>
    </w:p>
    <w:p w:rsidR="00BC0443" w:rsidRPr="00DF53BF" w:rsidRDefault="00BC0443" w:rsidP="00BC0443">
      <w:pPr>
        <w:rPr>
          <w:sz w:val="16"/>
          <w:szCs w:val="16"/>
        </w:rPr>
      </w:pPr>
      <w:r w:rsidRPr="00DF53BF">
        <w:rPr>
          <w:sz w:val="16"/>
          <w:szCs w:val="16"/>
        </w:rPr>
        <w:t>Navetta per minimo 2 persone:</w:t>
      </w:r>
    </w:p>
    <w:p w:rsidR="00BC0443" w:rsidRPr="00DF53BF" w:rsidRDefault="00BC0443" w:rsidP="00BC0443">
      <w:pPr>
        <w:rPr>
          <w:sz w:val="16"/>
          <w:szCs w:val="16"/>
        </w:rPr>
      </w:pPr>
      <w:r w:rsidRPr="00DF53BF">
        <w:rPr>
          <w:sz w:val="16"/>
          <w:szCs w:val="16"/>
        </w:rPr>
        <w:t>Partenza da Verbania, Omegna, Castelletto Ticino: navetta con supplemento € 20,00 a pp**</w:t>
      </w:r>
    </w:p>
    <w:p w:rsidR="00BC0443" w:rsidRPr="00DF53BF" w:rsidRDefault="00BC0443" w:rsidP="00BC0443">
      <w:pPr>
        <w:rPr>
          <w:sz w:val="16"/>
          <w:szCs w:val="16"/>
        </w:rPr>
      </w:pPr>
      <w:r w:rsidRPr="00DF53BF">
        <w:rPr>
          <w:sz w:val="16"/>
          <w:szCs w:val="16"/>
        </w:rPr>
        <w:t xml:space="preserve">Partenza da Gattinara, Gallarate, </w:t>
      </w:r>
      <w:proofErr w:type="spellStart"/>
      <w:r w:rsidRPr="00DF53BF">
        <w:rPr>
          <w:sz w:val="16"/>
          <w:szCs w:val="16"/>
        </w:rPr>
        <w:t>Romagnano</w:t>
      </w:r>
      <w:proofErr w:type="spellEnd"/>
      <w:r w:rsidRPr="00DF53BF">
        <w:rPr>
          <w:sz w:val="16"/>
          <w:szCs w:val="16"/>
        </w:rPr>
        <w:t xml:space="preserve">, </w:t>
      </w:r>
      <w:proofErr w:type="spellStart"/>
      <w:r w:rsidRPr="00DF53BF">
        <w:rPr>
          <w:sz w:val="16"/>
          <w:szCs w:val="16"/>
        </w:rPr>
        <w:t>Borgoticino</w:t>
      </w:r>
      <w:proofErr w:type="spellEnd"/>
      <w:r w:rsidRPr="00DF53BF">
        <w:rPr>
          <w:sz w:val="16"/>
          <w:szCs w:val="16"/>
        </w:rPr>
        <w:t xml:space="preserve">, </w:t>
      </w:r>
      <w:proofErr w:type="spellStart"/>
      <w:r w:rsidRPr="00DF53BF">
        <w:rPr>
          <w:sz w:val="16"/>
          <w:szCs w:val="16"/>
        </w:rPr>
        <w:t>Varallo</w:t>
      </w:r>
      <w:proofErr w:type="spellEnd"/>
      <w:r w:rsidRPr="00DF53BF">
        <w:rPr>
          <w:sz w:val="16"/>
          <w:szCs w:val="16"/>
        </w:rPr>
        <w:t xml:space="preserve"> P, </w:t>
      </w:r>
      <w:proofErr w:type="spellStart"/>
      <w:r w:rsidRPr="00DF53BF">
        <w:rPr>
          <w:sz w:val="16"/>
          <w:szCs w:val="16"/>
        </w:rPr>
        <w:t>Grignasco</w:t>
      </w:r>
      <w:proofErr w:type="spellEnd"/>
      <w:r w:rsidRPr="00DF53BF">
        <w:rPr>
          <w:sz w:val="16"/>
          <w:szCs w:val="16"/>
        </w:rPr>
        <w:t xml:space="preserve">, Novara, </w:t>
      </w:r>
      <w:proofErr w:type="spellStart"/>
      <w:r w:rsidRPr="00DF53BF">
        <w:rPr>
          <w:sz w:val="16"/>
          <w:szCs w:val="16"/>
        </w:rPr>
        <w:t>Cameri</w:t>
      </w:r>
      <w:proofErr w:type="spellEnd"/>
      <w:r w:rsidRPr="00DF53BF">
        <w:rPr>
          <w:sz w:val="16"/>
          <w:szCs w:val="16"/>
        </w:rPr>
        <w:t>,</w:t>
      </w:r>
    </w:p>
    <w:p w:rsidR="00BC0443" w:rsidRPr="00DF53BF" w:rsidRDefault="00BC0443" w:rsidP="00BC0443">
      <w:pPr>
        <w:rPr>
          <w:sz w:val="16"/>
          <w:szCs w:val="16"/>
        </w:rPr>
      </w:pPr>
      <w:r w:rsidRPr="00DF53BF">
        <w:rPr>
          <w:sz w:val="16"/>
          <w:szCs w:val="16"/>
        </w:rPr>
        <w:t xml:space="preserve">Galliate, </w:t>
      </w:r>
      <w:proofErr w:type="spellStart"/>
      <w:r w:rsidRPr="00DF53BF">
        <w:rPr>
          <w:sz w:val="16"/>
          <w:szCs w:val="16"/>
        </w:rPr>
        <w:t>Bellinzago</w:t>
      </w:r>
      <w:proofErr w:type="spellEnd"/>
      <w:r w:rsidRPr="00DF53BF">
        <w:rPr>
          <w:sz w:val="16"/>
          <w:szCs w:val="16"/>
        </w:rPr>
        <w:t xml:space="preserve">: navetta con </w:t>
      </w:r>
      <w:proofErr w:type="spellStart"/>
      <w:r w:rsidRPr="00DF53BF">
        <w:rPr>
          <w:sz w:val="16"/>
          <w:szCs w:val="16"/>
        </w:rPr>
        <w:t>supp</w:t>
      </w:r>
      <w:proofErr w:type="spellEnd"/>
      <w:r w:rsidRPr="00DF53BF">
        <w:rPr>
          <w:sz w:val="16"/>
          <w:szCs w:val="16"/>
        </w:rPr>
        <w:t xml:space="preserve"> € 25,00 pp**</w:t>
      </w:r>
    </w:p>
    <w:p w:rsidR="00BC0443" w:rsidRPr="00DF53BF" w:rsidRDefault="00BC0443" w:rsidP="00BC0443">
      <w:pPr>
        <w:rPr>
          <w:sz w:val="16"/>
          <w:szCs w:val="16"/>
        </w:rPr>
      </w:pPr>
      <w:r w:rsidRPr="00DF53BF">
        <w:rPr>
          <w:sz w:val="16"/>
          <w:szCs w:val="16"/>
        </w:rPr>
        <w:t xml:space="preserve">Partenza da: Borgosesia, Cassano </w:t>
      </w:r>
      <w:proofErr w:type="spellStart"/>
      <w:r w:rsidRPr="00DF53BF">
        <w:rPr>
          <w:sz w:val="16"/>
          <w:szCs w:val="16"/>
        </w:rPr>
        <w:t>Magnago</w:t>
      </w:r>
      <w:proofErr w:type="spellEnd"/>
      <w:r w:rsidRPr="00DF53BF">
        <w:rPr>
          <w:sz w:val="16"/>
          <w:szCs w:val="16"/>
        </w:rPr>
        <w:t xml:space="preserve">, </w:t>
      </w:r>
      <w:proofErr w:type="spellStart"/>
      <w:r w:rsidRPr="00DF53BF">
        <w:rPr>
          <w:sz w:val="16"/>
          <w:szCs w:val="16"/>
        </w:rPr>
        <w:t>Castellanza</w:t>
      </w:r>
      <w:proofErr w:type="spellEnd"/>
      <w:r w:rsidRPr="00DF53BF">
        <w:rPr>
          <w:sz w:val="16"/>
          <w:szCs w:val="16"/>
        </w:rPr>
        <w:t xml:space="preserve">, Legnano: navetta con </w:t>
      </w:r>
      <w:proofErr w:type="spellStart"/>
      <w:r w:rsidRPr="00DF53BF">
        <w:rPr>
          <w:sz w:val="16"/>
          <w:szCs w:val="16"/>
        </w:rPr>
        <w:t>supp</w:t>
      </w:r>
      <w:proofErr w:type="spellEnd"/>
      <w:r w:rsidRPr="00DF53BF">
        <w:rPr>
          <w:sz w:val="16"/>
          <w:szCs w:val="16"/>
        </w:rPr>
        <w:t xml:space="preserve"> € 30,00 pp**</w:t>
      </w:r>
    </w:p>
    <w:p w:rsidR="00BC0443" w:rsidRPr="00DF53BF" w:rsidRDefault="00BC0443" w:rsidP="00BC0443">
      <w:pPr>
        <w:rPr>
          <w:sz w:val="16"/>
          <w:szCs w:val="16"/>
        </w:rPr>
      </w:pPr>
      <w:r w:rsidRPr="00DF53BF">
        <w:rPr>
          <w:sz w:val="16"/>
          <w:szCs w:val="16"/>
        </w:rPr>
        <w:t>**navetta per minimo 2 persone</w:t>
      </w:r>
    </w:p>
    <w:p w:rsidR="00BC0443" w:rsidRPr="00DF53BF" w:rsidRDefault="00BC0443" w:rsidP="00BC0443">
      <w:pPr>
        <w:rPr>
          <w:b/>
          <w:sz w:val="16"/>
          <w:szCs w:val="16"/>
        </w:rPr>
      </w:pPr>
      <w:r w:rsidRPr="00DF53BF">
        <w:rPr>
          <w:b/>
          <w:sz w:val="16"/>
          <w:szCs w:val="16"/>
        </w:rPr>
        <w:t>Penali di annullamento:</w:t>
      </w:r>
    </w:p>
    <w:p w:rsidR="00BC0443" w:rsidRPr="00DF53BF" w:rsidRDefault="00BC0443" w:rsidP="00BC0443">
      <w:pPr>
        <w:rPr>
          <w:sz w:val="16"/>
          <w:szCs w:val="16"/>
        </w:rPr>
      </w:pPr>
      <w:r w:rsidRPr="00DF53BF">
        <w:rPr>
          <w:sz w:val="16"/>
          <w:szCs w:val="16"/>
        </w:rPr>
        <w:t>Fino a 60 giorni prima della partenza € 250,00 pari all’acconto versato(più eventuali supplementi volo)</w:t>
      </w:r>
    </w:p>
    <w:p w:rsidR="00BC0443" w:rsidRPr="00DF53BF" w:rsidRDefault="00BC0443" w:rsidP="00BC0443">
      <w:pPr>
        <w:rPr>
          <w:sz w:val="16"/>
          <w:szCs w:val="16"/>
        </w:rPr>
      </w:pPr>
      <w:r w:rsidRPr="00DF53BF">
        <w:rPr>
          <w:sz w:val="16"/>
          <w:szCs w:val="16"/>
        </w:rPr>
        <w:t>Da 60 giorni a 31 giorni prima della partenza penale 350,00 euro (più eventuali supplementi volo)</w:t>
      </w:r>
    </w:p>
    <w:p w:rsidR="00BC0443" w:rsidRPr="00DF53BF" w:rsidRDefault="00BC0443" w:rsidP="00BC0443">
      <w:pPr>
        <w:rPr>
          <w:sz w:val="16"/>
          <w:szCs w:val="16"/>
        </w:rPr>
      </w:pPr>
      <w:r w:rsidRPr="00DF53BF">
        <w:rPr>
          <w:sz w:val="16"/>
          <w:szCs w:val="16"/>
        </w:rPr>
        <w:t>Da 30 giorni a 15 giorni prima della partenza penale 400,00 euro(più eventuali supplementi volo)</w:t>
      </w:r>
    </w:p>
    <w:p w:rsidR="00BC0443" w:rsidRPr="00DF53BF" w:rsidRDefault="00BC0443" w:rsidP="00BC0443">
      <w:pPr>
        <w:rPr>
          <w:sz w:val="16"/>
          <w:szCs w:val="16"/>
        </w:rPr>
      </w:pPr>
      <w:r w:rsidRPr="00DF53BF">
        <w:rPr>
          <w:sz w:val="16"/>
          <w:szCs w:val="16"/>
        </w:rPr>
        <w:t>Da 14 giorni al giorno della partenza penale totale oltre a quota di iscrizione</w:t>
      </w:r>
    </w:p>
    <w:p w:rsidR="00DF53BF" w:rsidRDefault="00DF53BF" w:rsidP="00DF53BF">
      <w:pPr>
        <w:shd w:val="clear" w:color="auto" w:fill="FFFFFF"/>
        <w:jc w:val="cente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7"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sectPr w:rsidR="00DF53BF" w:rsidSect="00DF53BF">
      <w:pgSz w:w="11906" w:h="16838"/>
      <w:pgMar w:top="284" w:right="624" w:bottom="284"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00"/>
  <w:displayHorizontalDrawingGridEvery w:val="2"/>
  <w:characterSpacingControl w:val="doNotCompress"/>
  <w:compat/>
  <w:rsids>
    <w:rsidRoot w:val="00BC0443"/>
    <w:rsid w:val="005226BF"/>
    <w:rsid w:val="005D2BD6"/>
    <w:rsid w:val="006B1D89"/>
    <w:rsid w:val="007377C9"/>
    <w:rsid w:val="00985728"/>
    <w:rsid w:val="00A51A75"/>
    <w:rsid w:val="00BC0443"/>
    <w:rsid w:val="00BF6EA8"/>
    <w:rsid w:val="00C7669C"/>
    <w:rsid w:val="00D312FD"/>
    <w:rsid w:val="00DF53BF"/>
    <w:rsid w:val="00E37127"/>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EA8"/>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EA8"/>
    <w:pPr>
      <w:ind w:left="720"/>
      <w:contextualSpacing/>
    </w:pPr>
  </w:style>
  <w:style w:type="paragraph" w:styleId="Testofumetto">
    <w:name w:val="Balloon Text"/>
    <w:basedOn w:val="Normale"/>
    <w:link w:val="TestofumettoCarattere"/>
    <w:uiPriority w:val="99"/>
    <w:semiHidden/>
    <w:unhideWhenUsed/>
    <w:rsid w:val="00BC04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443"/>
    <w:rPr>
      <w:rFonts w:ascii="Tahoma" w:hAnsi="Tahoma" w:cs="Tahoma"/>
      <w:sz w:val="16"/>
      <w:szCs w:val="16"/>
      <w:lang w:eastAsia="it-IT"/>
    </w:rPr>
  </w:style>
  <w:style w:type="character" w:styleId="Collegamentoipertestuale">
    <w:name w:val="Hyperlink"/>
    <w:basedOn w:val="Carpredefinitoparagrafo"/>
    <w:uiPriority w:val="99"/>
    <w:unhideWhenUsed/>
    <w:rsid w:val="00BC04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si@cislnov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si@cislnovara.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2023-10-13T08:45:00Z</dcterms:created>
  <dcterms:modified xsi:type="dcterms:W3CDTF">2024-02-16T11:20:00Z</dcterms:modified>
</cp:coreProperties>
</file>