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F67" w:rsidRDefault="00055262" w:rsidP="00E40F67">
      <w:pPr>
        <w:autoSpaceDE w:val="0"/>
        <w:autoSpaceDN w:val="0"/>
        <w:adjustRightInd w:val="0"/>
        <w:spacing w:after="0"/>
        <w:ind w:left="0" w:firstLine="0"/>
      </w:pPr>
      <w:r>
        <w:rPr>
          <w:noProof/>
          <w:lang w:eastAsia="it-I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42.05pt;margin-top:16.45pt;width:286.5pt;height:67.9pt;z-index:-251655680" wrapcoords="735 0 509 1662 339 3323 283 6409 396 7596 735 7596 509 11393 170 15191 -57 18989 -113 21600 961 22075 6333 22075 20978 22075 21091 22075 21430 18989 21713 11393 21770 4035 21657 1662 21430 0 735 0" fillcolor="#943634 [2405]">
            <v:shadow on="t" opacity="52429f"/>
            <v:textpath style="font-family:&quot;Arial Black&quot;;font-style:italic;v-text-kern:t" trim="t" fitpath="t" string="22 - 25 Ottobre 2020"/>
            <w10:wrap type="tight"/>
          </v:shape>
        </w:pict>
      </w:r>
      <w:r w:rsidR="00E40F67">
        <w:object w:dxaOrig="4381" w:dyaOrig="1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37.5pt" o:ole="">
            <v:imagedata r:id="rId5" o:title=""/>
          </v:shape>
          <o:OLEObject Type="Embed" ProgID="MSPhotoEd.3" ShapeID="_x0000_i1025" DrawAspect="Content" ObjectID="_1654598025" r:id="rId6"/>
        </w:object>
      </w:r>
    </w:p>
    <w:p w:rsidR="00F574BF" w:rsidRDefault="00F574BF" w:rsidP="00E40F67">
      <w:pPr>
        <w:autoSpaceDE w:val="0"/>
        <w:autoSpaceDN w:val="0"/>
        <w:adjustRightInd w:val="0"/>
        <w:spacing w:after="0"/>
        <w:ind w:left="0" w:firstLine="0"/>
        <w:rPr>
          <w:rFonts w:ascii="TimesNewRomanPS-BoldItalicMT" w:hAnsi="TimesNewRomanPS-BoldItalicMT" w:cs="TimesNewRomanPS-BoldItalicMT"/>
          <w:b/>
          <w:bCs/>
          <w:i/>
          <w:iCs/>
          <w:sz w:val="40"/>
          <w:szCs w:val="40"/>
        </w:rPr>
      </w:pPr>
    </w:p>
    <w:p w:rsidR="00F574BF" w:rsidRDefault="00F574BF" w:rsidP="00E40F67">
      <w:pPr>
        <w:autoSpaceDE w:val="0"/>
        <w:autoSpaceDN w:val="0"/>
        <w:adjustRightInd w:val="0"/>
        <w:spacing w:after="0"/>
        <w:ind w:left="0" w:firstLine="0"/>
        <w:rPr>
          <w:rFonts w:ascii="TimesNewRomanPS-BoldItalicMT" w:hAnsi="TimesNewRomanPS-BoldItalicMT" w:cs="TimesNewRomanPS-BoldItalicMT"/>
          <w:b/>
          <w:bCs/>
          <w:i/>
          <w:iCs/>
          <w:sz w:val="40"/>
          <w:szCs w:val="40"/>
        </w:rPr>
      </w:pPr>
    </w:p>
    <w:p w:rsidR="00F574BF" w:rsidRDefault="00F574BF" w:rsidP="00E40F67">
      <w:pPr>
        <w:autoSpaceDE w:val="0"/>
        <w:autoSpaceDN w:val="0"/>
        <w:adjustRightInd w:val="0"/>
        <w:spacing w:after="0"/>
        <w:ind w:left="0" w:firstLine="0"/>
        <w:rPr>
          <w:rFonts w:ascii="TimesNewRomanPS-BoldItalicMT" w:hAnsi="TimesNewRomanPS-BoldItalicMT" w:cs="TimesNewRomanPS-BoldItalicMT"/>
          <w:b/>
          <w:bCs/>
          <w:i/>
          <w:iCs/>
          <w:sz w:val="40"/>
          <w:szCs w:val="40"/>
        </w:rPr>
      </w:pPr>
    </w:p>
    <w:p w:rsidR="00E40F67" w:rsidRPr="00E40F67" w:rsidRDefault="00E40F67" w:rsidP="00E40F67">
      <w:pPr>
        <w:pStyle w:val="Titolo"/>
        <w:jc w:val="center"/>
        <w:rPr>
          <w:rStyle w:val="Titolodellibro"/>
        </w:rPr>
      </w:pPr>
      <w:r w:rsidRPr="00E40F67">
        <w:rPr>
          <w:rStyle w:val="Titolodellibro"/>
        </w:rPr>
        <w:t>LA CAMPANIA INEDITA</w:t>
      </w:r>
    </w:p>
    <w:p w:rsidR="00E40F67" w:rsidRDefault="00E40F67" w:rsidP="00E40F67">
      <w:pPr>
        <w:pStyle w:val="Titolo"/>
        <w:jc w:val="center"/>
        <w:rPr>
          <w:rStyle w:val="Titolodellibro"/>
        </w:rPr>
      </w:pPr>
      <w:r w:rsidRPr="00E40F67">
        <w:rPr>
          <w:rStyle w:val="Titolodellibro"/>
        </w:rPr>
        <w:t>ED I TESORI DELLA NAPOLI “ALTA”</w:t>
      </w:r>
    </w:p>
    <w:p w:rsidR="00E40F67" w:rsidRPr="00E40F67" w:rsidRDefault="00E40F67" w:rsidP="00E40F67">
      <w:pPr>
        <w:jc w:val="center"/>
        <w:rPr>
          <w:rFonts w:ascii="Cambria" w:hAnsi="Cambria"/>
          <w:b/>
          <w:bCs/>
          <w:i/>
          <w:iCs/>
        </w:rPr>
      </w:pPr>
      <w:r w:rsidRPr="00E40F67">
        <w:rPr>
          <w:rFonts w:ascii="Cambria" w:hAnsi="Cambria"/>
          <w:b/>
          <w:bCs/>
          <w:i/>
          <w:iCs/>
        </w:rPr>
        <w:t>Un bellissimo ed inedito percorso dall’antica epoca romana fino al Settecento napoletano</w:t>
      </w:r>
    </w:p>
    <w:p w:rsidR="00EB7CDD" w:rsidRDefault="00F574BF" w:rsidP="00E40F67">
      <w:pPr>
        <w:jc w:val="center"/>
        <w:rPr>
          <w:rFonts w:ascii="Cambria" w:hAnsi="Cambria"/>
          <w:b/>
          <w:bCs/>
          <w:i/>
          <w:iCs/>
        </w:rPr>
      </w:pPr>
      <w:r>
        <w:rPr>
          <w:rFonts w:ascii="Cambria" w:hAnsi="Cambria"/>
          <w:b/>
          <w:bCs/>
          <w:i/>
          <w:iCs/>
          <w:noProof/>
          <w:lang w:eastAsia="it-I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739775</wp:posOffset>
            </wp:positionV>
            <wp:extent cx="3181350" cy="2466975"/>
            <wp:effectExtent l="19050" t="0" r="0" b="0"/>
            <wp:wrapTight wrapText="bothSides">
              <wp:wrapPolygon edited="0">
                <wp:start x="-129" y="0"/>
                <wp:lineTo x="-129" y="21517"/>
                <wp:lineTo x="21600" y="21517"/>
                <wp:lineTo x="21600" y="0"/>
                <wp:lineTo x="-129" y="0"/>
              </wp:wrapPolygon>
            </wp:wrapTight>
            <wp:docPr id="3" name="Immagine 8" descr="Scavi archeologici di Oplont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avi archeologici di Oplonti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F67" w:rsidRPr="00E40F67">
        <w:rPr>
          <w:rFonts w:ascii="Cambria" w:hAnsi="Cambria"/>
          <w:b/>
          <w:bCs/>
          <w:i/>
          <w:iCs/>
        </w:rPr>
        <w:t>tra ville e palazzi con un susseguirsi di capolavori</w:t>
      </w:r>
    </w:p>
    <w:p w:rsidR="005555F4" w:rsidRDefault="005555F4" w:rsidP="005555F4">
      <w:pPr>
        <w:rPr>
          <w:rFonts w:ascii="Cambria" w:hAnsi="Cambria"/>
        </w:rPr>
      </w:pPr>
    </w:p>
    <w:p w:rsidR="005555F4" w:rsidRPr="005555F4" w:rsidRDefault="00F574BF" w:rsidP="005555F4">
      <w:pPr>
        <w:rPr>
          <w:rFonts w:ascii="Cambria" w:hAnsi="Cambria"/>
        </w:rPr>
      </w:pPr>
      <w:r>
        <w:rPr>
          <w:rFonts w:ascii="Cambria" w:hAnsi="Cambria"/>
          <w:noProof/>
          <w:lang w:eastAsia="it-IT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-597535</wp:posOffset>
            </wp:positionV>
            <wp:extent cx="2914650" cy="2133600"/>
            <wp:effectExtent l="19050" t="0" r="0" b="0"/>
            <wp:wrapTight wrapText="bothSides">
              <wp:wrapPolygon edited="0">
                <wp:start x="-141" y="0"/>
                <wp:lineTo x="-141" y="21407"/>
                <wp:lineTo x="21600" y="21407"/>
                <wp:lineTo x="21600" y="0"/>
                <wp:lineTo x="-141" y="0"/>
              </wp:wrapPolygon>
            </wp:wrapTight>
            <wp:docPr id="11" name="Immagine 11" descr="Sant'Agata de' Goti | Cosa Vedere a Sant'Agata de' Goti | Borgando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t'Agata de' Goti | Cosa Vedere a Sant'Agata de' Goti | Borgando.i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5F4" w:rsidRPr="005555F4" w:rsidRDefault="005555F4" w:rsidP="005555F4">
      <w:pPr>
        <w:rPr>
          <w:rFonts w:ascii="Cambria" w:hAnsi="Cambria"/>
        </w:rPr>
      </w:pPr>
    </w:p>
    <w:p w:rsidR="00082322" w:rsidRDefault="00082322" w:rsidP="00082322">
      <w:pPr>
        <w:tabs>
          <w:tab w:val="left" w:pos="1350"/>
          <w:tab w:val="left" w:pos="1620"/>
          <w:tab w:val="center" w:pos="2714"/>
        </w:tabs>
        <w:rPr>
          <w:rFonts w:ascii="Cambria" w:hAnsi="Cambria"/>
        </w:rPr>
      </w:pPr>
    </w:p>
    <w:p w:rsidR="00082322" w:rsidRDefault="00082322" w:rsidP="00082322">
      <w:pPr>
        <w:tabs>
          <w:tab w:val="left" w:pos="1350"/>
          <w:tab w:val="left" w:pos="1620"/>
          <w:tab w:val="center" w:pos="2714"/>
        </w:tabs>
        <w:rPr>
          <w:rFonts w:ascii="Cambria" w:hAnsi="Cambria"/>
        </w:rPr>
      </w:pPr>
    </w:p>
    <w:p w:rsidR="00082322" w:rsidRDefault="00082322" w:rsidP="00082322">
      <w:pPr>
        <w:tabs>
          <w:tab w:val="left" w:pos="1350"/>
          <w:tab w:val="left" w:pos="1620"/>
          <w:tab w:val="center" w:pos="2714"/>
        </w:tabs>
        <w:rPr>
          <w:rFonts w:ascii="Cambria" w:hAnsi="Cambria"/>
        </w:rPr>
      </w:pPr>
    </w:p>
    <w:p w:rsidR="00F574BF" w:rsidRDefault="00082322" w:rsidP="00082322">
      <w:pPr>
        <w:tabs>
          <w:tab w:val="left" w:pos="1350"/>
          <w:tab w:val="left" w:pos="1620"/>
          <w:tab w:val="center" w:pos="2714"/>
        </w:tabs>
        <w:rPr>
          <w:rFonts w:ascii="Cambria" w:hAnsi="Cambria"/>
        </w:rPr>
      </w:pPr>
      <w:r>
        <w:rPr>
          <w:rFonts w:ascii="Cambria" w:hAnsi="Cambria"/>
        </w:rPr>
        <w:tab/>
      </w:r>
      <w:r w:rsidR="00F574BF">
        <w:rPr>
          <w:rFonts w:ascii="Cambria" w:hAnsi="Cambria"/>
        </w:rPr>
        <w:tab/>
      </w:r>
    </w:p>
    <w:p w:rsidR="00082322" w:rsidRPr="00082322" w:rsidRDefault="00082322" w:rsidP="00082322">
      <w:pPr>
        <w:autoSpaceDE w:val="0"/>
        <w:autoSpaceDN w:val="0"/>
        <w:adjustRightInd w:val="0"/>
        <w:spacing w:after="0"/>
        <w:ind w:left="0" w:firstLine="0"/>
        <w:jc w:val="center"/>
        <w:rPr>
          <w:rFonts w:ascii="Cambria" w:hAnsi="Cambria" w:cs="TimesNewRomanPS-BoldMT"/>
          <w:b/>
          <w:bCs/>
          <w:i/>
        </w:rPr>
      </w:pPr>
      <w:r>
        <w:rPr>
          <w:rFonts w:ascii="Cambria" w:hAnsi="Cambria" w:cs="TimesNewRomanPS-BoldMT"/>
          <w:b/>
          <w:bCs/>
          <w:i/>
        </w:rPr>
        <w:tab/>
      </w:r>
      <w:r w:rsidRPr="00082322">
        <w:rPr>
          <w:rFonts w:ascii="Cambria" w:hAnsi="Cambria" w:cs="TimesNewRomanPS-BoldMT"/>
          <w:b/>
          <w:bCs/>
          <w:i/>
        </w:rPr>
        <w:t xml:space="preserve">la Villa di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Poppea</w:t>
      </w:r>
      <w:proofErr w:type="spellEnd"/>
      <w:r w:rsidRPr="00082322">
        <w:rPr>
          <w:rFonts w:ascii="Cambria" w:hAnsi="Cambria" w:cs="TimesNewRomanPS-BoldMT"/>
          <w:b/>
          <w:bCs/>
          <w:i/>
        </w:rPr>
        <w:t xml:space="preserve"> di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Oplontis</w:t>
      </w:r>
      <w:proofErr w:type="spellEnd"/>
    </w:p>
    <w:p w:rsidR="00082322" w:rsidRPr="00082322" w:rsidRDefault="00082322" w:rsidP="00082322">
      <w:pPr>
        <w:autoSpaceDE w:val="0"/>
        <w:autoSpaceDN w:val="0"/>
        <w:adjustRightInd w:val="0"/>
        <w:spacing w:after="0"/>
        <w:ind w:left="0" w:firstLine="0"/>
        <w:jc w:val="center"/>
        <w:rPr>
          <w:rFonts w:ascii="Cambria" w:hAnsi="Cambria" w:cs="TimesNewRomanPS-BoldMT"/>
          <w:b/>
          <w:bCs/>
          <w:i/>
        </w:rPr>
      </w:pPr>
      <w:r>
        <w:rPr>
          <w:rFonts w:ascii="Cambria" w:hAnsi="Cambria" w:cs="TimesNewRomanPS-BoldMT"/>
          <w:b/>
          <w:bCs/>
          <w:i/>
        </w:rPr>
        <w:tab/>
      </w:r>
      <w:r w:rsidRPr="00082322">
        <w:rPr>
          <w:rFonts w:ascii="Cambria" w:hAnsi="Cambria" w:cs="TimesNewRomanPS-BoldMT"/>
          <w:b/>
          <w:bCs/>
          <w:i/>
        </w:rPr>
        <w:t xml:space="preserve">il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Sannio</w:t>
      </w:r>
      <w:proofErr w:type="spellEnd"/>
      <w:r w:rsidRPr="00082322">
        <w:rPr>
          <w:rFonts w:ascii="Cambria" w:hAnsi="Cambria" w:cs="TimesNewRomanPS-BoldMT"/>
          <w:b/>
          <w:bCs/>
          <w:i/>
        </w:rPr>
        <w:t xml:space="preserve"> con Benevento ed il borgo </w:t>
      </w:r>
      <w:r w:rsidR="00AE2949">
        <w:rPr>
          <w:rFonts w:ascii="Cambria" w:hAnsi="Cambria" w:cs="TimesNewRomanPS-BoldMT"/>
          <w:b/>
          <w:bCs/>
          <w:i/>
        </w:rPr>
        <w:tab/>
      </w:r>
      <w:r w:rsidRPr="00082322">
        <w:rPr>
          <w:rFonts w:ascii="Cambria" w:hAnsi="Cambria" w:cs="TimesNewRomanPS-BoldMT"/>
          <w:b/>
          <w:bCs/>
          <w:i/>
        </w:rPr>
        <w:t>di Sant’Agata dei Goti</w:t>
      </w:r>
    </w:p>
    <w:p w:rsidR="00AE2949" w:rsidRDefault="00082322" w:rsidP="00082322">
      <w:pPr>
        <w:autoSpaceDE w:val="0"/>
        <w:autoSpaceDN w:val="0"/>
        <w:adjustRightInd w:val="0"/>
        <w:spacing w:after="0"/>
        <w:ind w:left="0" w:firstLine="0"/>
        <w:jc w:val="center"/>
        <w:rPr>
          <w:rFonts w:ascii="Cambria" w:hAnsi="Cambria" w:cs="TimesNewRomanPS-BoldMT"/>
          <w:b/>
          <w:bCs/>
          <w:i/>
        </w:rPr>
      </w:pPr>
      <w:r w:rsidRPr="00082322">
        <w:rPr>
          <w:rFonts w:ascii="Cambria" w:hAnsi="Cambria" w:cs="TimesNewRomanPS-BoldMT"/>
          <w:b/>
          <w:bCs/>
          <w:i/>
        </w:rPr>
        <w:t xml:space="preserve">l’anfiteatro romano di Santa Maria Capua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Vetere</w:t>
      </w:r>
      <w:proofErr w:type="spellEnd"/>
      <w:r w:rsidRPr="00082322">
        <w:rPr>
          <w:rFonts w:ascii="Cambria" w:hAnsi="Cambria" w:cs="TimesNewRomanPS-BoldMT"/>
          <w:b/>
          <w:bCs/>
          <w:i/>
        </w:rPr>
        <w:t xml:space="preserve"> e l’inedita </w:t>
      </w:r>
    </w:p>
    <w:p w:rsidR="00082322" w:rsidRPr="00082322" w:rsidRDefault="00082322" w:rsidP="00082322">
      <w:pPr>
        <w:autoSpaceDE w:val="0"/>
        <w:autoSpaceDN w:val="0"/>
        <w:adjustRightInd w:val="0"/>
        <w:spacing w:after="0"/>
        <w:ind w:left="0" w:firstLine="0"/>
        <w:jc w:val="center"/>
        <w:rPr>
          <w:rFonts w:ascii="Cambria" w:hAnsi="Cambria" w:cs="TimesNewRomanPS-BoldMT"/>
          <w:b/>
          <w:bCs/>
          <w:i/>
        </w:rPr>
      </w:pPr>
      <w:proofErr w:type="spellStart"/>
      <w:r w:rsidRPr="00082322">
        <w:rPr>
          <w:rFonts w:ascii="Cambria" w:hAnsi="Cambria" w:cs="TimesNewRomanPS-BoldMT"/>
          <w:b/>
          <w:bCs/>
          <w:i/>
        </w:rPr>
        <w:t>Real</w:t>
      </w:r>
      <w:proofErr w:type="spellEnd"/>
      <w:r w:rsidRPr="00082322">
        <w:rPr>
          <w:rFonts w:ascii="Cambria" w:hAnsi="Cambria" w:cs="TimesNewRomanPS-BoldMT"/>
          <w:b/>
          <w:bCs/>
          <w:i/>
        </w:rPr>
        <w:t xml:space="preserve"> Tenuta di </w:t>
      </w:r>
      <w:proofErr w:type="spellStart"/>
      <w:r w:rsidRPr="00082322">
        <w:rPr>
          <w:rFonts w:ascii="Cambria" w:hAnsi="Cambria" w:cs="TimesNewRomanPS-BoldMT"/>
          <w:b/>
          <w:bCs/>
          <w:i/>
        </w:rPr>
        <w:t>Carditello</w:t>
      </w:r>
      <w:proofErr w:type="spellEnd"/>
    </w:p>
    <w:p w:rsidR="005555F4" w:rsidRPr="00082322" w:rsidRDefault="00082322" w:rsidP="00082322">
      <w:pPr>
        <w:tabs>
          <w:tab w:val="left" w:pos="1620"/>
        </w:tabs>
        <w:jc w:val="center"/>
        <w:rPr>
          <w:rFonts w:ascii="Cambria" w:hAnsi="Cambria"/>
          <w:i/>
        </w:rPr>
      </w:pPr>
      <w:r w:rsidRPr="00082322">
        <w:rPr>
          <w:rFonts w:ascii="Cambria" w:hAnsi="Cambria" w:cs="TimesNewRomanPS-BoldMT"/>
          <w:b/>
          <w:bCs/>
          <w:i/>
        </w:rPr>
        <w:t xml:space="preserve">la Certosa di San Martino ed il Museo </w:t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="00AE2949">
        <w:rPr>
          <w:rFonts w:ascii="Cambria" w:hAnsi="Cambria" w:cs="TimesNewRomanPS-BoldMT"/>
          <w:b/>
          <w:bCs/>
          <w:i/>
        </w:rPr>
        <w:tab/>
      </w:r>
      <w:r w:rsidRPr="00082322">
        <w:rPr>
          <w:rFonts w:ascii="Cambria" w:hAnsi="Cambria" w:cs="TimesNewRomanPS-BoldMT"/>
          <w:b/>
          <w:bCs/>
          <w:i/>
        </w:rPr>
        <w:t>Duca di Martina di Villa Floridiana nella “ Napoli Alta</w:t>
      </w:r>
      <w:r w:rsidR="005555F4" w:rsidRPr="00082322">
        <w:rPr>
          <w:rFonts w:ascii="Cambria" w:hAnsi="Cambria"/>
          <w:i/>
        </w:rPr>
        <w:br w:type="textWrapping" w:clear="all"/>
      </w:r>
    </w:p>
    <w:p w:rsidR="005555F4" w:rsidRDefault="005555F4" w:rsidP="005555F4">
      <w:pPr>
        <w:rPr>
          <w:rFonts w:ascii="Cambria" w:hAnsi="Cambria"/>
        </w:rPr>
      </w:pPr>
    </w:p>
    <w:p w:rsidR="0064033F" w:rsidRPr="00B86308" w:rsidRDefault="0064033F" w:rsidP="0064033F">
      <w:pPr>
        <w:pStyle w:val="Titolo2"/>
        <w:jc w:val="center"/>
        <w:rPr>
          <w:rFonts w:ascii="Cooper Black" w:hAnsi="Cooper Black"/>
          <w:color w:val="632423"/>
          <w:sz w:val="56"/>
        </w:rPr>
      </w:pPr>
      <w:r w:rsidRPr="00B86308">
        <w:rPr>
          <w:rFonts w:ascii="Cooper Black" w:hAnsi="Cooper Black"/>
          <w:color w:val="632423"/>
          <w:sz w:val="56"/>
        </w:rPr>
        <w:t xml:space="preserve">QUOTA INDIVIDUALE  € </w:t>
      </w:r>
      <w:r>
        <w:rPr>
          <w:rFonts w:ascii="Cooper Black" w:hAnsi="Cooper Black"/>
          <w:color w:val="632423"/>
          <w:sz w:val="56"/>
        </w:rPr>
        <w:t>5</w:t>
      </w:r>
      <w:r w:rsidR="00082322">
        <w:rPr>
          <w:rFonts w:ascii="Cooper Black" w:hAnsi="Cooper Black"/>
          <w:color w:val="632423"/>
          <w:sz w:val="56"/>
        </w:rPr>
        <w:t>95</w:t>
      </w:r>
      <w:r>
        <w:rPr>
          <w:rFonts w:ascii="Cooper Black" w:hAnsi="Cooper Black"/>
          <w:color w:val="632423"/>
          <w:sz w:val="56"/>
        </w:rPr>
        <w:t>.00</w:t>
      </w:r>
    </w:p>
    <w:p w:rsidR="0064033F" w:rsidRPr="00380213" w:rsidRDefault="0064033F" w:rsidP="0064033F"/>
    <w:p w:rsidR="0064033F" w:rsidRPr="00A93999" w:rsidRDefault="0064033F" w:rsidP="0064033F">
      <w:pPr>
        <w:jc w:val="center"/>
        <w:rPr>
          <w:rFonts w:ascii="Arial" w:hAnsi="Arial"/>
          <w:b/>
          <w:i/>
          <w:color w:val="215868"/>
          <w:sz w:val="28"/>
        </w:rPr>
      </w:pPr>
      <w:r w:rsidRPr="00B86308">
        <w:rPr>
          <w:rFonts w:ascii="Arial" w:hAnsi="Arial"/>
          <w:b/>
          <w:i/>
          <w:color w:val="215868"/>
          <w:sz w:val="28"/>
        </w:rPr>
        <w:t>SUPPL</w:t>
      </w:r>
      <w:r w:rsidR="00082322">
        <w:rPr>
          <w:rFonts w:ascii="Arial" w:hAnsi="Arial"/>
          <w:b/>
          <w:i/>
          <w:color w:val="215868"/>
          <w:sz w:val="28"/>
        </w:rPr>
        <w:t>EMENTO CAMERA SINGOLA Euro 100</w:t>
      </w:r>
      <w:r w:rsidRPr="00B86308">
        <w:rPr>
          <w:rFonts w:ascii="Arial" w:hAnsi="Arial"/>
          <w:b/>
          <w:i/>
          <w:color w:val="215868"/>
          <w:sz w:val="28"/>
        </w:rPr>
        <w:t>,00</w:t>
      </w:r>
    </w:p>
    <w:p w:rsidR="0064033F" w:rsidRDefault="0064033F" w:rsidP="0064033F">
      <w:pPr>
        <w:jc w:val="both"/>
        <w:rPr>
          <w:rFonts w:ascii="Arial" w:eastAsia="Arial" w:hAnsi="Arial" w:cs="Arial"/>
          <w:b/>
          <w:sz w:val="10"/>
          <w:szCs w:val="10"/>
        </w:rPr>
      </w:pPr>
    </w:p>
    <w:p w:rsidR="0064033F" w:rsidRPr="00B86308" w:rsidRDefault="0064033F" w:rsidP="0064033F">
      <w:pPr>
        <w:jc w:val="center"/>
        <w:rPr>
          <w:rFonts w:ascii="Arial" w:hAnsi="Arial"/>
          <w:b/>
          <w:i/>
          <w:color w:val="4F6228"/>
          <w:sz w:val="28"/>
        </w:rPr>
      </w:pPr>
      <w:r w:rsidRPr="00B86308">
        <w:rPr>
          <w:rFonts w:ascii="Arial" w:hAnsi="Arial"/>
          <w:b/>
          <w:i/>
          <w:color w:val="4F6228"/>
          <w:sz w:val="28"/>
        </w:rPr>
        <w:t xml:space="preserve">Iscrizione con il versamento dell’acconto di Euro </w:t>
      </w:r>
      <w:r w:rsidR="00082322">
        <w:rPr>
          <w:rFonts w:ascii="Arial" w:hAnsi="Arial"/>
          <w:b/>
          <w:i/>
          <w:color w:val="4F6228"/>
          <w:sz w:val="28"/>
        </w:rPr>
        <w:t>18</w:t>
      </w:r>
      <w:r>
        <w:rPr>
          <w:rFonts w:ascii="Arial" w:hAnsi="Arial"/>
          <w:b/>
          <w:i/>
          <w:color w:val="4F6228"/>
          <w:sz w:val="28"/>
        </w:rPr>
        <w:t>0.00</w:t>
      </w:r>
    </w:p>
    <w:p w:rsidR="0064033F" w:rsidRDefault="0064033F" w:rsidP="0064033F">
      <w:pPr>
        <w:spacing w:after="240"/>
        <w:jc w:val="center"/>
        <w:rPr>
          <w:noProof/>
          <w:lang w:eastAsia="it-IT"/>
        </w:rPr>
      </w:pPr>
      <w:r>
        <w:rPr>
          <w:rFonts w:ascii="Arial" w:hAnsi="Arial"/>
          <w:b/>
          <w:i/>
          <w:color w:val="800000"/>
          <w:sz w:val="28"/>
        </w:rPr>
        <w:t>Saldo Entro il 22/09/2020</w:t>
      </w:r>
      <w:r w:rsidRPr="001E1E38">
        <w:rPr>
          <w:noProof/>
          <w:lang w:eastAsia="it-IT"/>
        </w:rPr>
        <w:t xml:space="preserve"> </w:t>
      </w:r>
    </w:p>
    <w:p w:rsidR="0064033F" w:rsidRPr="00546345" w:rsidRDefault="0064033F" w:rsidP="0064033F">
      <w:pPr>
        <w:pStyle w:val="Rigadintestazione"/>
        <w:numPr>
          <w:ilvl w:val="0"/>
          <w:numId w:val="1"/>
        </w:numPr>
        <w:ind w:right="-1"/>
        <w:jc w:val="center"/>
        <w:rPr>
          <w:rFonts w:ascii="Cambria" w:hAnsi="Cambria"/>
          <w:sz w:val="24"/>
          <w:szCs w:val="24"/>
        </w:rPr>
      </w:pPr>
      <w:r w:rsidRPr="00E05919">
        <w:rPr>
          <w:rFonts w:ascii="Calibri" w:hAnsi="Calibri"/>
          <w:b/>
          <w:sz w:val="16"/>
          <w:szCs w:val="16"/>
        </w:rPr>
        <w:t xml:space="preserve">ORGANIZZAZIONE TECNICA: : </w:t>
      </w:r>
      <w:r w:rsidRPr="00E05919">
        <w:rPr>
          <w:rFonts w:ascii="Arial" w:hAnsi="Arial" w:cs="Arial"/>
          <w:b/>
          <w:shadow/>
          <w:color w:val="FF6600"/>
          <w:sz w:val="18"/>
          <w:szCs w:val="36"/>
        </w:rPr>
        <w:t xml:space="preserve">Agenzia Avvenire Viaggi s.r.l. – </w:t>
      </w:r>
      <w:proofErr w:type="spellStart"/>
      <w:r w:rsidRPr="00E05919">
        <w:rPr>
          <w:rFonts w:ascii="Arial" w:hAnsi="Arial" w:cs="Arial"/>
          <w:b/>
          <w:shadow/>
          <w:color w:val="FF6600"/>
          <w:sz w:val="18"/>
          <w:szCs w:val="36"/>
        </w:rPr>
        <w:t>Maiori</w:t>
      </w:r>
      <w:proofErr w:type="spellEnd"/>
      <w:r w:rsidRPr="00E05919">
        <w:rPr>
          <w:rFonts w:ascii="Arial" w:hAnsi="Arial" w:cs="Arial"/>
          <w:b/>
          <w:shadow/>
          <w:color w:val="FF6600"/>
          <w:sz w:val="18"/>
          <w:szCs w:val="36"/>
        </w:rPr>
        <w:t xml:space="preserve"> (Sa) </w:t>
      </w:r>
      <w:r w:rsidRPr="00E05919">
        <w:rPr>
          <w:rFonts w:ascii="Calibri" w:hAnsi="Calibri" w:cs="Calibri"/>
          <w:b/>
          <w:shadow/>
          <w:color w:val="FF6600"/>
          <w:sz w:val="18"/>
          <w:szCs w:val="36"/>
        </w:rPr>
        <w:t xml:space="preserve"> </w:t>
      </w:r>
      <w:r w:rsidRPr="00E05919">
        <w:rPr>
          <w:rFonts w:ascii="Arial" w:hAnsi="Arial" w:cs="Arial"/>
          <w:i/>
          <w:color w:val="000000"/>
          <w:sz w:val="18"/>
        </w:rPr>
        <w:t xml:space="preserve">CREATORI </w:t>
      </w:r>
      <w:proofErr w:type="spellStart"/>
      <w:r w:rsidRPr="00E05919">
        <w:rPr>
          <w:rFonts w:ascii="Arial" w:hAnsi="Arial" w:cs="Arial"/>
          <w:i/>
          <w:color w:val="000000"/>
          <w:sz w:val="18"/>
        </w:rPr>
        <w:t>DI</w:t>
      </w:r>
      <w:proofErr w:type="spellEnd"/>
      <w:r w:rsidRPr="00E05919">
        <w:rPr>
          <w:rFonts w:ascii="Arial" w:hAnsi="Arial" w:cs="Arial"/>
          <w:i/>
          <w:color w:val="000000"/>
          <w:sz w:val="18"/>
        </w:rPr>
        <w:t xml:space="preserve"> VIAGGI SU MISURA</w:t>
      </w:r>
    </w:p>
    <w:p w:rsidR="0064033F" w:rsidRPr="004B6F4F" w:rsidRDefault="0064033F" w:rsidP="0064033F">
      <w:pPr>
        <w:pStyle w:val="Rigadintestazione"/>
        <w:numPr>
          <w:ilvl w:val="0"/>
          <w:numId w:val="1"/>
        </w:numPr>
        <w:ind w:right="-1"/>
        <w:jc w:val="center"/>
        <w:rPr>
          <w:rFonts w:ascii="Cambria" w:hAnsi="Cambria"/>
          <w:sz w:val="24"/>
          <w:szCs w:val="24"/>
        </w:rPr>
      </w:pPr>
    </w:p>
    <w:p w:rsidR="00AE2949" w:rsidRPr="00AE2949" w:rsidRDefault="0064033F" w:rsidP="00AE2949">
      <w:pPr>
        <w:spacing w:after="240"/>
        <w:jc w:val="center"/>
      </w:pPr>
      <w:r>
        <w:rPr>
          <w:b/>
          <w:bCs/>
          <w:color w:val="FF6600"/>
        </w:rPr>
        <w:t>Sede di Novara - Via dei Caccia 7/B - Tel. 0321/6751054/42 - fax 0321-6751041</w:t>
      </w:r>
      <w:r>
        <w:rPr>
          <w:b/>
          <w:bCs/>
        </w:rPr>
        <w:t xml:space="preserve">  </w:t>
      </w:r>
      <w:hyperlink r:id="rId9" w:history="1">
        <w:r>
          <w:rPr>
            <w:rStyle w:val="Collegamentoipertestuale"/>
            <w:b/>
            <w:bCs/>
          </w:rPr>
          <w:t>etsi@cislnovara.it</w:t>
        </w:r>
      </w:hyperlink>
    </w:p>
    <w:p w:rsidR="00AE2949" w:rsidRDefault="00AE2949" w:rsidP="00AE2949">
      <w:pPr>
        <w:jc w:val="both"/>
        <w:rPr>
          <w:rFonts w:ascii="Cambria" w:hAnsi="Cambria"/>
          <w:b/>
          <w:bCs/>
          <w:color w:val="632423" w:themeColor="accent2" w:themeShade="80"/>
          <w:sz w:val="28"/>
          <w:szCs w:val="28"/>
          <w:u w:val="single"/>
        </w:rPr>
      </w:pPr>
    </w:p>
    <w:p w:rsidR="00AE2949" w:rsidRPr="00D319D9" w:rsidRDefault="00AE2949" w:rsidP="00AE2949">
      <w:pPr>
        <w:autoSpaceDE w:val="0"/>
        <w:autoSpaceDN w:val="0"/>
        <w:adjustRightInd w:val="0"/>
        <w:spacing w:after="0"/>
        <w:ind w:left="0" w:firstLine="0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>1° Giorno Giovedì 22 Ottobre 2020 :</w:t>
      </w:r>
    </w:p>
    <w:p w:rsidR="00AE2949" w:rsidRPr="00AE2949" w:rsidRDefault="00AE2949" w:rsidP="00AE2949">
      <w:pPr>
        <w:autoSpaceDE w:val="0"/>
        <w:autoSpaceDN w:val="0"/>
        <w:adjustRightInd w:val="0"/>
        <w:spacing w:after="0"/>
        <w:ind w:left="0" w:firstLine="0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  <w:proofErr w:type="spellStart"/>
      <w:r w:rsidRPr="00AE294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Oplontis</w:t>
      </w:r>
      <w:proofErr w:type="spellEnd"/>
      <w:r w:rsidRPr="00AE294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con la villa di </w:t>
      </w:r>
      <w:proofErr w:type="spellStart"/>
      <w:r w:rsidRPr="00AE294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Poppea</w:t>
      </w:r>
      <w:proofErr w:type="spellEnd"/>
      <w:r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- Caserta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Trasferimento in bus alla stazione di Milano. Incontro con Assistente Avvenire Viaggi.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Operazioni d’imbarco su treno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Frecciarossa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>. Arrivo a Napoli.</w:t>
      </w:r>
      <w:r w:rsidRPr="00AE2949">
        <w:t xml:space="preserve"> 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MT"/>
          <w:noProof/>
          <w:color w:val="000000"/>
          <w:sz w:val="32"/>
          <w:szCs w:val="32"/>
          <w:lang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-327660</wp:posOffset>
            </wp:positionV>
            <wp:extent cx="2543175" cy="1885950"/>
            <wp:effectExtent l="19050" t="0" r="9525" b="0"/>
            <wp:wrapTight wrapText="bothSides">
              <wp:wrapPolygon edited="0">
                <wp:start x="-162" y="0"/>
                <wp:lineTo x="-162" y="21382"/>
                <wp:lineTo x="21681" y="21382"/>
                <wp:lineTo x="21681" y="0"/>
                <wp:lineTo x="-162" y="0"/>
              </wp:wrapPolygon>
            </wp:wrapTight>
            <wp:docPr id="4" name="Immagine 2" descr="VILLA DI POPPEA (Oplontis - Campania) | romanoimper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LLA DI POPPEA (Oplontis - Campania) | romanoimpero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Incontro con la guida e trasferimento ad </w:t>
      </w:r>
      <w:proofErr w:type="spellStart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Oplontis</w:t>
      </w:r>
      <w:proofErr w:type="spellEnd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per la visita della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Villa Imperiale di </w:t>
      </w:r>
      <w:proofErr w:type="spellStart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Poppea</w:t>
      </w:r>
      <w:proofErr w:type="spellEnd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.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Si ritiene sia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appartenuta a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Poppea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Sabina, la seconda moglie dell’imperatore Nerone ed è considerata tuttora uno dei più grandiosi e meglio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conservati esempi di villa d’</w:t>
      </w: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otium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. Di particolare prestigio sono le sculture e gli affreschi al suo interno. La villa di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Poppea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Sabina è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inserita nell'elenco dell'UNESCO relativo al patrimonio dell'umanità ed in effetti si tratta di una monumentale residenza, molto ampia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al punto da contenere addirittura un piccolo complesso termale e ricca di affreschi che creano giochi prospettici con finti elementi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architettonici quali porte o colonne o che abbelliscono le pareti con raffigurazioni di animali, frutta o maschere.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Al termine delle visite, trasferimento per la sistemazione in hotel centrale a </w:t>
      </w:r>
      <w:r w:rsidRPr="00AE2949">
        <w:rPr>
          <w:rFonts w:asciiTheme="majorHAnsi" w:hAnsiTheme="majorHAnsi" w:cs="TimesNewRomanPSMT"/>
          <w:b/>
          <w:color w:val="000000"/>
          <w:sz w:val="32"/>
          <w:szCs w:val="32"/>
        </w:rPr>
        <w:t>Caserta.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Cena e pernottamento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AE2949" w:rsidRPr="00D319D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>2° Giorno Venerdì 23 Ottobre 2020</w:t>
      </w:r>
      <w:r w:rsid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>:</w:t>
      </w: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 xml:space="preserve"> </w:t>
      </w:r>
    </w:p>
    <w:p w:rsidR="00AE2949" w:rsidRPr="00D319D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Benevento e Sant'Agata dei Goti </w:t>
      </w:r>
      <w:r w:rsidR="00D319D9"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–</w:t>
      </w: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Caserta</w:t>
      </w:r>
    </w:p>
    <w:p w:rsidR="00D319D9" w:rsidRP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Prima colazione in hotel.</w:t>
      </w:r>
      <w:r w:rsidRPr="00AE2949">
        <w:t xml:space="preserve"> </w:t>
      </w:r>
    </w:p>
    <w:p w:rsidR="00AE294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MT"/>
          <w:noProof/>
          <w:color w:val="000000"/>
          <w:sz w:val="32"/>
          <w:szCs w:val="32"/>
          <w:lang w:eastAsia="it-I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-167640</wp:posOffset>
            </wp:positionV>
            <wp:extent cx="3352800" cy="1638300"/>
            <wp:effectExtent l="19050" t="0" r="0" b="0"/>
            <wp:wrapTight wrapText="bothSides">
              <wp:wrapPolygon edited="0">
                <wp:start x="-123" y="0"/>
                <wp:lineTo x="-123" y="21349"/>
                <wp:lineTo x="21600" y="21349"/>
                <wp:lineTo x="21600" y="0"/>
                <wp:lineTo x="-123" y="0"/>
              </wp:wrapPolygon>
            </wp:wrapTight>
            <wp:docPr id="6" name="Immagine 5" descr="Benev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neve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Si raggiunge </w:t>
      </w:r>
      <w:r w:rsidR="00AE2949"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Benevento</w:t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città del </w:t>
      </w:r>
      <w:proofErr w:type="spellStart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Sannio</w:t>
      </w:r>
      <w:proofErr w:type="spellEnd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di inaspettata bellezza. Passeggiata con guida nel cuore storico della città sannita, con la</w:t>
      </w:r>
    </w:p>
    <w:p w:rsidR="00D319D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chiesa di Santa Sofia dall’originalissima struttura fino all’Arco di Traiano, il più elegante di quelli eretti dagli antichi Romani. </w:t>
      </w: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Visita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del Duomo risalente al VII sec e del bellissimo centro storico della città. </w:t>
      </w: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Pranzo con menu tipico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Nel pomeriggio si raggiunge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Sant’Agata dei Goti,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con visita della cittadina medievale, della sua Cattedrale con Cripta affrescata e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della chiesa di S. Menna (sec. XII). L’escursione continua con Maddaloni dove nei dintorni della città si ergono i famosi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“Ponti della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Valle”,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una grande struttura ad arcate, costruita da Luigi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Vanvitelli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per far passare l’acquedotto che alimentava il Parco della Reggia</w:t>
      </w:r>
    </w:p>
    <w:p w:rsidR="00AE2949" w:rsidRPr="00AE2949" w:rsidRDefault="00AE2949" w:rsidP="00125E4D">
      <w:pPr>
        <w:tabs>
          <w:tab w:val="left" w:pos="6495"/>
        </w:tabs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di Caserta.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ab/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Rientro in hotel. Cena e pernottamento.</w:t>
      </w:r>
    </w:p>
    <w:p w:rsidR="00D319D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P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 xml:space="preserve">3° Giorno Sabato </w:t>
      </w:r>
      <w:r w:rsidR="00AE2949"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 xml:space="preserve">24 Ottobre 2020 </w:t>
      </w:r>
      <w:r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>: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l'anfiteatro romano e </w:t>
      </w:r>
      <w:proofErr w:type="spellStart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Mitreo</w:t>
      </w:r>
      <w:proofErr w:type="spellEnd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di Santa Maria Capua </w:t>
      </w:r>
      <w:proofErr w:type="spellStart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Vetere</w:t>
      </w:r>
      <w:proofErr w:type="spellEnd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 xml:space="preserve"> e la Reggia di </w:t>
      </w:r>
      <w:proofErr w:type="spellStart"/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Carditello</w:t>
      </w:r>
      <w:proofErr w:type="spellEnd"/>
    </w:p>
    <w:p w:rsidR="00D319D9" w:rsidRP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Prima colazione in hotel. Partenza per </w:t>
      </w:r>
      <w:r w:rsidRPr="00D319D9">
        <w:rPr>
          <w:rFonts w:asciiTheme="majorHAnsi" w:hAnsiTheme="majorHAnsi" w:cs="TimesNewRomanPSMT"/>
          <w:b/>
          <w:color w:val="000000"/>
          <w:sz w:val="32"/>
          <w:szCs w:val="32"/>
        </w:rPr>
        <w:t xml:space="preserve">Santa Maria Capua </w:t>
      </w:r>
      <w:proofErr w:type="spellStart"/>
      <w:r w:rsidRPr="00D319D9">
        <w:rPr>
          <w:rFonts w:asciiTheme="majorHAnsi" w:hAnsiTheme="majorHAnsi" w:cs="TimesNewRomanPSMT"/>
          <w:b/>
          <w:color w:val="000000"/>
          <w:sz w:val="32"/>
          <w:szCs w:val="32"/>
        </w:rPr>
        <w:t>Vetere</w:t>
      </w:r>
      <w:proofErr w:type="spellEnd"/>
      <w:r w:rsidRPr="00D319D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,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l’erede della Capua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prelatina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con il suo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Anfiteatro Campano ed</w:t>
      </w: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-BoldMT"/>
          <w:b/>
          <w:bCs/>
          <w:noProof/>
          <w:color w:val="000000"/>
          <w:sz w:val="32"/>
          <w:szCs w:val="32"/>
          <w:lang w:eastAsia="it-IT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288925</wp:posOffset>
            </wp:positionV>
            <wp:extent cx="3228975" cy="2162175"/>
            <wp:effectExtent l="19050" t="0" r="9525" b="0"/>
            <wp:wrapTight wrapText="bothSides">
              <wp:wrapPolygon edited="0">
                <wp:start x="-127" y="0"/>
                <wp:lineTo x="-127" y="21505"/>
                <wp:lineTo x="21664" y="21505"/>
                <wp:lineTo x="21664" y="0"/>
                <wp:lineTo x="-127" y="0"/>
              </wp:wrapPolygon>
            </wp:wrapTight>
            <wp:docPr id="8" name="Immagine 8" descr="Finalmente un futuro per la Reggia di Carditell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nalmente un futuro per la Reggia di Carditello?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949"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il </w:t>
      </w:r>
      <w:proofErr w:type="spellStart"/>
      <w:r w:rsidR="00AE2949"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Mitreo</w:t>
      </w:r>
      <w:proofErr w:type="spellEnd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, una delle costruzioni più imponenti esistenti in Italia, seconda soltanto al Colosseo. Costruito da Augusto, fu poi restaurato</w:t>
      </w: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da Adriano nel 119 ma si annoverano anche interventi di abbellimento voluti da Antonino Pio. 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Pranzo in hotel con menu tipico.</w:t>
      </w:r>
    </w:p>
    <w:p w:rsidR="00D319D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Il pomeriggio sarà dedicato alla </w:t>
      </w:r>
      <w:proofErr w:type="spellStart"/>
      <w:r w:rsidRPr="00D319D9">
        <w:rPr>
          <w:rFonts w:asciiTheme="majorHAnsi" w:hAnsiTheme="majorHAnsi" w:cs="TimesNewRomanPS-BoldMT"/>
          <w:b/>
          <w:bCs/>
          <w:color w:val="000000"/>
          <w:sz w:val="32"/>
          <w:szCs w:val="32"/>
          <w:u w:val="single"/>
        </w:rPr>
        <w:t>Real</w:t>
      </w:r>
      <w:proofErr w:type="spellEnd"/>
      <w:r w:rsidRPr="00D319D9">
        <w:rPr>
          <w:rFonts w:asciiTheme="majorHAnsi" w:hAnsiTheme="majorHAnsi" w:cs="TimesNewRomanPS-BoldMT"/>
          <w:b/>
          <w:bCs/>
          <w:color w:val="000000"/>
          <w:sz w:val="32"/>
          <w:szCs w:val="32"/>
          <w:u w:val="single"/>
        </w:rPr>
        <w:t xml:space="preserve"> Tenuta di </w:t>
      </w:r>
      <w:proofErr w:type="spellStart"/>
      <w:r w:rsidRPr="00D319D9">
        <w:rPr>
          <w:rFonts w:asciiTheme="majorHAnsi" w:hAnsiTheme="majorHAnsi" w:cs="TimesNewRomanPS-BoldMT"/>
          <w:b/>
          <w:bCs/>
          <w:color w:val="000000"/>
          <w:sz w:val="32"/>
          <w:szCs w:val="32"/>
          <w:u w:val="single"/>
        </w:rPr>
        <w:t>Carditello</w:t>
      </w:r>
      <w:proofErr w:type="spellEnd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r w:rsidRPr="00D319D9">
        <w:rPr>
          <w:rFonts w:asciiTheme="majorHAnsi" w:hAnsiTheme="majorHAnsi" w:cs="TimesNewRomanPSMT"/>
          <w:color w:val="632423" w:themeColor="accent2" w:themeShade="80"/>
          <w:sz w:val="32"/>
          <w:szCs w:val="32"/>
        </w:rPr>
        <w:t>(apertura straordi</w:t>
      </w:r>
      <w:r w:rsidR="00BD0990">
        <w:rPr>
          <w:rFonts w:asciiTheme="majorHAnsi" w:hAnsiTheme="majorHAnsi" w:cs="TimesNewRomanPSMT"/>
          <w:color w:val="632423" w:themeColor="accent2" w:themeShade="80"/>
          <w:sz w:val="32"/>
          <w:szCs w:val="32"/>
        </w:rPr>
        <w:t>n</w:t>
      </w:r>
      <w:r w:rsidRPr="00D319D9">
        <w:rPr>
          <w:rFonts w:asciiTheme="majorHAnsi" w:hAnsiTheme="majorHAnsi" w:cs="TimesNewRomanPSMT"/>
          <w:color w:val="632423" w:themeColor="accent2" w:themeShade="80"/>
          <w:sz w:val="32"/>
          <w:szCs w:val="32"/>
        </w:rPr>
        <w:t>aria per Avvenire Viaggi)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detta anche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Reggia di</w:t>
      </w:r>
      <w:r w:rsidR="00D319D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proofErr w:type="spellStart"/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Carditello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>. Faceva parte di un gruppo di 22 siti proprietà della dinastia reale dei Borbone di Napoli. Questi luoghi non erano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solamente dedicati allo svago (soprattutto la caccia) della famiglia reale, ma in alcuni casi costituivano vere e proprie aziende,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espressione dell'imprenditoria ispirata alle idee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lluministiche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in voga a quei tempi. La tenuta è un complesso architettonico elegante</w:t>
      </w: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D319D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di stile neoclassico; destinata originariamente da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Carlo di Borbone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alla caccia e all'allevamento di cavalli e, successivamente, per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volere di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Ferdinando IV di Borbone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tramutata in fattoria modello per la 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coltivazione del grano e per l'allevamento di razze pregiate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di bovini e cavalli, in quanto era immersa in una vasta tenuta ricca di boschi, pascoli e terreni per la coltivazione.</w:t>
      </w:r>
      <w:r w:rsidR="00D319D9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Cena e pernottamento.</w:t>
      </w:r>
    </w:p>
    <w:p w:rsidR="00D319D9" w:rsidRP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  <w:u w:val="single"/>
        </w:rPr>
      </w:pPr>
    </w:p>
    <w:p w:rsidR="00D319D9" w:rsidRPr="00D319D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 xml:space="preserve">4° Giorno Domenica </w:t>
      </w:r>
      <w:r w:rsidR="00AE2949"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 xml:space="preserve">25 Ottobre 2020 </w:t>
      </w: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  <w:u w:val="single"/>
        </w:rPr>
        <w:t>:</w:t>
      </w:r>
    </w:p>
    <w:p w:rsidR="00AE2949" w:rsidRPr="00D319D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</w:pPr>
      <w:r w:rsidRPr="00D319D9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la Certosa di San Martino e Museo Nazionale della Ceramica di Villa Floridiana con guida</w:t>
      </w:r>
    </w:p>
    <w:p w:rsidR="00D319D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MT"/>
          <w:b/>
          <w:bCs/>
          <w:color w:val="00000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Prima colazione in hotel. Con il bus si raggiunge la collina del Vomero per la visita della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>Certosa di San Martino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Complesso conventuale sorto a partire dal 1325 con apporti successivi, con la splendida Chiesa ricca di marmi policromi e di opere</w:t>
      </w:r>
    </w:p>
    <w:p w:rsidR="00AE2949" w:rsidRPr="00AE2949" w:rsidRDefault="00D319D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MT"/>
          <w:noProof/>
          <w:color w:val="000000"/>
          <w:sz w:val="32"/>
          <w:szCs w:val="32"/>
          <w:lang w:eastAsia="it-IT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327025</wp:posOffset>
            </wp:positionV>
            <wp:extent cx="3409315" cy="2266950"/>
            <wp:effectExtent l="19050" t="0" r="635" b="0"/>
            <wp:wrapTight wrapText="bothSides">
              <wp:wrapPolygon edited="0">
                <wp:start x="-121" y="0"/>
                <wp:lineTo x="-121" y="21418"/>
                <wp:lineTo x="21604" y="21418"/>
                <wp:lineTo x="21604" y="0"/>
                <wp:lineTo x="-121" y="0"/>
              </wp:wrapPolygon>
            </wp:wrapTight>
            <wp:docPr id="7" name="Immagine 11" descr="Museo Duca di Martina - Musei a Nap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useo Duca di Martina - Musei a Napol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d’arte </w:t>
      </w:r>
      <w:proofErr w:type="spellStart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caravaggeschi</w:t>
      </w:r>
      <w:proofErr w:type="spellEnd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. Vi ha sede il Museo Nazionale di S. Martino dedicato ai tesori, alle glorie e alle bellezze del Regno di Napoli. Il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Museo raccoglie opere che spaziano dal curioso al sublime</w:t>
      </w:r>
      <w:r w:rsidR="00AE2949"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. </w:t>
      </w:r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Visita anche della grandiosa raccolta di Pastori della Sezione </w:t>
      </w:r>
      <w:proofErr w:type="spellStart"/>
      <w:r w:rsidR="00AE2949" w:rsidRPr="00AE2949">
        <w:rPr>
          <w:rFonts w:asciiTheme="majorHAnsi" w:hAnsiTheme="majorHAnsi" w:cs="TimesNewRomanPSMT"/>
          <w:color w:val="000000"/>
          <w:sz w:val="32"/>
          <w:szCs w:val="32"/>
        </w:rPr>
        <w:t>Presepiale</w:t>
      </w:r>
      <w:proofErr w:type="spellEnd"/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con il “presepe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Cucciniello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”. Si proseguirà con la visita al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Museo Nazionale della Ceramica "Duca di Martina"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ospitato nel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complesso di </w:t>
      </w: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Villa Floridiana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dono di Ferdinando di Borbone alla moglie Lucia Migliaccio, duchessa di Floridia. La raccolta offre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un posto d'onore alle fabbriche napoletane del Settecento, le cui produzioni sono poste a confronto con quelle dell'Estremo Oriente e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dell'Europa (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Meissen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,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Sèvres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>, Chantilly). Dal Parco della Villa è possibile ammirare uno splendido panorama sul golfo fino a Capri.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Pranzo libero in corso di visite.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Proseguimento della panoramica di Napoli con l’immancabile sosta in Piazza del Plebiscito, cuore storico della città partenopea.</w:t>
      </w:r>
    </w:p>
    <w:p w:rsidR="00125E4D" w:rsidRPr="00AE2949" w:rsidRDefault="00125E4D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</w:p>
    <w:p w:rsidR="00904C75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lastRenderedPageBreak/>
        <w:t xml:space="preserve">Ad orario convenuto, trasferimento alla stazione di Napoli. 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Partenza con treno alta velocità per Milano.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Arrivo e transfer in bus riservato per il rientro alle proprie sedi.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Arial-BoldMT"/>
          <w:b/>
          <w:bCs/>
          <w:color w:val="008100"/>
          <w:sz w:val="32"/>
          <w:szCs w:val="32"/>
        </w:rPr>
      </w:pPr>
    </w:p>
    <w:p w:rsidR="00125E4D" w:rsidRDefault="00125E4D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Periodo: dal 22 al 25 Ottobre 2020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LA QUOTA COMPRENDE:</w:t>
      </w:r>
    </w:p>
    <w:p w:rsidR="00904C75" w:rsidRPr="00AE2949" w:rsidRDefault="00904C75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- Accompagnatore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Transfer a/r per la stazione di Milano Centrale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- Viaggio in treno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Frecciarossa</w:t>
      </w:r>
      <w:proofErr w:type="spellEnd"/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 Alta Velocità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Milano-Napoli-Milano</w:t>
      </w:r>
      <w:proofErr w:type="spellEnd"/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 Servizio bus per visite e trasferimenti come da programma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Sistemazione in hotel 4 stelle centrale</w:t>
      </w:r>
      <w:r w:rsidR="00904C75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="004E61D3">
        <w:rPr>
          <w:rFonts w:asciiTheme="majorHAnsi" w:hAnsiTheme="majorHAnsi" w:cs="TimesNewRomanPSMT"/>
          <w:color w:val="000000"/>
          <w:sz w:val="32"/>
          <w:szCs w:val="32"/>
        </w:rPr>
        <w:t>a Caserta o dintorni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Trattamento di pensione completa dalla cena del 22 ottobre alla prima colazione del 25 Ottobre 2020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- Prima colazione 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Bevande ai pasti (vino ed acqua minerale)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Pranzi e cene con menu tipici regionali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Servizio guida mezza giornata 22/10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Servizio guida intera giornata 23/10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Servizio guida intera giornata 24/10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Servizio guida intera giornata 25/10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- Auricolari per tutte le visite come da programma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 xml:space="preserve">- Assicurazione </w:t>
      </w:r>
      <w:proofErr w:type="spellStart"/>
      <w:r w:rsidRPr="00AE2949">
        <w:rPr>
          <w:rFonts w:asciiTheme="majorHAnsi" w:hAnsiTheme="majorHAnsi" w:cs="TimesNewRomanPSMT"/>
          <w:color w:val="000000"/>
          <w:sz w:val="32"/>
          <w:szCs w:val="32"/>
        </w:rPr>
        <w:t>sanitaria-bagaglio</w:t>
      </w:r>
      <w:proofErr w:type="spellEnd"/>
    </w:p>
    <w:p w:rsidR="00125E4D" w:rsidRPr="00AE2949" w:rsidRDefault="00125E4D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LA QUOTA NON COMPRENDE: </w:t>
      </w:r>
      <w:r w:rsidR="00125E4D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</w:t>
      </w:r>
      <w:r w:rsidR="00125E4D" w:rsidRPr="00125E4D">
        <w:rPr>
          <w:rFonts w:asciiTheme="majorHAnsi" w:hAnsiTheme="majorHAnsi" w:cs="TimesNewRomanPS-BoldMT"/>
          <w:b/>
          <w:bCs/>
          <w:color w:val="632423" w:themeColor="accent2" w:themeShade="80"/>
          <w:sz w:val="32"/>
          <w:szCs w:val="32"/>
        </w:rPr>
        <w:t>Assicurazione Annullamento facoltativa Euro 23.00</w:t>
      </w:r>
      <w:r w:rsidR="00125E4D">
        <w:rPr>
          <w:rFonts w:asciiTheme="majorHAnsi" w:hAnsiTheme="majorHAnsi" w:cs="TimesNewRomanPS-BoldMT"/>
          <w:b/>
          <w:bCs/>
          <w:color w:val="000000"/>
          <w:sz w:val="32"/>
          <w:szCs w:val="32"/>
        </w:rPr>
        <w:t xml:space="preserve"> -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eventuale la tassa di soggiorno (ad oggi non in vigore a Caserta), i</w:t>
      </w:r>
      <w:r w:rsidR="00125E4D"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  <w:r w:rsidRPr="00AE2949">
        <w:rPr>
          <w:rFonts w:asciiTheme="majorHAnsi" w:hAnsiTheme="majorHAnsi" w:cs="TimesNewRomanPSMT"/>
          <w:color w:val="000000"/>
          <w:sz w:val="32"/>
          <w:szCs w:val="32"/>
        </w:rPr>
        <w:t>pranzi del 22/10 e 25/10, ingressi ai musei e monumenti, quanto non indicato alla voce LA QUOTA</w:t>
      </w:r>
    </w:p>
    <w:p w:rsid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 w:rsidRPr="00AE2949">
        <w:rPr>
          <w:rFonts w:asciiTheme="majorHAnsi" w:hAnsiTheme="majorHAnsi" w:cs="TimesNewRomanPSMT"/>
          <w:color w:val="000000"/>
          <w:sz w:val="32"/>
          <w:szCs w:val="32"/>
        </w:rPr>
        <w:t>COMPRENDE</w:t>
      </w:r>
    </w:p>
    <w:p w:rsidR="00125E4D" w:rsidRPr="00AE2949" w:rsidRDefault="00125E4D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MT"/>
          <w:color w:val="000000"/>
          <w:sz w:val="32"/>
          <w:szCs w:val="32"/>
        </w:rPr>
      </w:pPr>
      <w:r>
        <w:rPr>
          <w:rFonts w:asciiTheme="majorHAnsi" w:hAnsiTheme="majorHAnsi" w:cs="TimesNewRomanPSMT"/>
          <w:color w:val="000000"/>
          <w:sz w:val="32"/>
          <w:szCs w:val="32"/>
        </w:rPr>
        <w:t xml:space="preserve"> 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BoldItalicMT"/>
          <w:b/>
          <w:bCs/>
          <w:i/>
          <w:iCs/>
          <w:color w:val="000000"/>
          <w:sz w:val="32"/>
          <w:szCs w:val="32"/>
        </w:rPr>
        <w:t>Ingressi a pagamento (costi per persona stimati alla data odierna):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Oplontis</w:t>
      </w:r>
      <w:proofErr w:type="spellEnd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 = € 7,00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Santa Maria Capua </w:t>
      </w: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Vetere=</w:t>
      </w:r>
      <w:proofErr w:type="spellEnd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 € 3,50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Real</w:t>
      </w:r>
      <w:proofErr w:type="spellEnd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 Tenuta di </w:t>
      </w:r>
      <w:proofErr w:type="spellStart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Carditello</w:t>
      </w:r>
      <w:proofErr w:type="spellEnd"/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 xml:space="preserve"> = € 5,00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Certosa di San Martino = € 6,00</w:t>
      </w:r>
    </w:p>
    <w:p w:rsidR="00AE2949" w:rsidRPr="00AE2949" w:rsidRDefault="00AE2949" w:rsidP="00125E4D">
      <w:pPr>
        <w:autoSpaceDE w:val="0"/>
        <w:autoSpaceDN w:val="0"/>
        <w:adjustRightInd w:val="0"/>
        <w:spacing w:after="0"/>
        <w:ind w:left="0" w:firstLine="0"/>
        <w:jc w:val="both"/>
        <w:rPr>
          <w:rFonts w:asciiTheme="majorHAnsi" w:hAnsiTheme="majorHAnsi" w:cs="TimesNewRomanPS-ItalicMT"/>
          <w:i/>
          <w:iCs/>
          <w:color w:val="000000"/>
          <w:sz w:val="32"/>
          <w:szCs w:val="32"/>
        </w:rPr>
      </w:pPr>
      <w:r w:rsidRPr="00AE2949">
        <w:rPr>
          <w:rFonts w:asciiTheme="majorHAnsi" w:hAnsiTheme="majorHAnsi" w:cs="TimesNewRomanPS-ItalicMT"/>
          <w:i/>
          <w:iCs/>
          <w:color w:val="000000"/>
          <w:sz w:val="32"/>
          <w:szCs w:val="32"/>
        </w:rPr>
        <w:t>Museo Nazionale della Ceramica di Villa Floridiana = € 4,00</w:t>
      </w:r>
    </w:p>
    <w:p w:rsidR="00AE2949" w:rsidRPr="00AE2949" w:rsidRDefault="00AE2949" w:rsidP="00125E4D">
      <w:pPr>
        <w:jc w:val="both"/>
        <w:rPr>
          <w:rFonts w:asciiTheme="majorHAnsi" w:hAnsiTheme="majorHAnsi"/>
          <w:sz w:val="32"/>
          <w:szCs w:val="32"/>
        </w:rPr>
      </w:pPr>
    </w:p>
    <w:sectPr w:rsidR="00AE2949" w:rsidRPr="00AE2949" w:rsidSect="00EB7C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/>
  <w:defaultTabStop w:val="510"/>
  <w:hyphenationZone w:val="283"/>
  <w:characterSpacingControl w:val="doNotCompress"/>
  <w:compat/>
  <w:rsids>
    <w:rsidRoot w:val="00E40F67"/>
    <w:rsid w:val="00055262"/>
    <w:rsid w:val="00082322"/>
    <w:rsid w:val="00125E4D"/>
    <w:rsid w:val="0015397B"/>
    <w:rsid w:val="004E61D3"/>
    <w:rsid w:val="005555F4"/>
    <w:rsid w:val="0064033F"/>
    <w:rsid w:val="00904C75"/>
    <w:rsid w:val="0095072E"/>
    <w:rsid w:val="00985728"/>
    <w:rsid w:val="00A93999"/>
    <w:rsid w:val="00AE2949"/>
    <w:rsid w:val="00BD0990"/>
    <w:rsid w:val="00D319D9"/>
    <w:rsid w:val="00E35150"/>
    <w:rsid w:val="00E40F67"/>
    <w:rsid w:val="00EA116F"/>
    <w:rsid w:val="00EB7CDD"/>
    <w:rsid w:val="00F574BF"/>
    <w:rsid w:val="00F97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B7CDD"/>
  </w:style>
  <w:style w:type="paragraph" w:styleId="Titolo2">
    <w:name w:val="heading 2"/>
    <w:basedOn w:val="Normale"/>
    <w:next w:val="Normale"/>
    <w:link w:val="Titolo2Carattere"/>
    <w:qFormat/>
    <w:rsid w:val="0064033F"/>
    <w:pPr>
      <w:keepNext/>
      <w:numPr>
        <w:ilvl w:val="1"/>
        <w:numId w:val="1"/>
      </w:numPr>
      <w:suppressAutoHyphens/>
      <w:spacing w:after="0"/>
      <w:outlineLvl w:val="1"/>
    </w:pPr>
    <w:rPr>
      <w:rFonts w:ascii="Times New Roman" w:eastAsia="MS Mincho" w:hAnsi="Times New Roman" w:cs="Times New Roman"/>
      <w:sz w:val="24"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qFormat/>
    <w:rsid w:val="00E40F6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E40F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olodellibro">
    <w:name w:val="Book Title"/>
    <w:basedOn w:val="Carpredefinitoparagrafo"/>
    <w:uiPriority w:val="33"/>
    <w:qFormat/>
    <w:rsid w:val="00E40F67"/>
    <w:rPr>
      <w:b/>
      <w:bCs/>
      <w:smallCaps/>
      <w:spacing w:val="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F67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F67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64033F"/>
    <w:rPr>
      <w:rFonts w:ascii="Times New Roman" w:eastAsia="MS Mincho" w:hAnsi="Times New Roman" w:cs="Times New Roman"/>
      <w:sz w:val="24"/>
      <w:szCs w:val="20"/>
      <w:lang w:eastAsia="zh-CN"/>
    </w:rPr>
  </w:style>
  <w:style w:type="character" w:styleId="Collegamentoipertestuale">
    <w:name w:val="Hyperlink"/>
    <w:rsid w:val="0064033F"/>
    <w:rPr>
      <w:color w:val="0000FF"/>
      <w:u w:val="single"/>
    </w:rPr>
  </w:style>
  <w:style w:type="paragraph" w:customStyle="1" w:styleId="Rigadintestazione">
    <w:name w:val="Riga d'intestazione"/>
    <w:basedOn w:val="Normale"/>
    <w:rsid w:val="0064033F"/>
    <w:pPr>
      <w:tabs>
        <w:tab w:val="center" w:pos="4819"/>
        <w:tab w:val="right" w:pos="9638"/>
      </w:tabs>
      <w:suppressAutoHyphens/>
      <w:spacing w:after="0"/>
      <w:ind w:left="0" w:firstLine="0"/>
    </w:pPr>
    <w:rPr>
      <w:rFonts w:ascii="Times New Roman" w:eastAsia="MS Mincho" w:hAnsi="Times New Roman" w:cs="Times New Roman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etsi@cislnovara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dcterms:created xsi:type="dcterms:W3CDTF">2020-06-25T06:32:00Z</dcterms:created>
  <dcterms:modified xsi:type="dcterms:W3CDTF">2020-06-25T11:47:00Z</dcterms:modified>
</cp:coreProperties>
</file>