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40" w:rsidRDefault="00D858F3" w:rsidP="007F0D40">
      <w:pPr>
        <w:ind w:left="1416" w:firstLine="708"/>
        <w:rPr>
          <w:b/>
          <w:color w:val="17365D"/>
        </w:rPr>
      </w:pPr>
      <w:r>
        <w:object w:dxaOrig="4381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pt;height:16.2pt" o:ole="">
            <v:imagedata r:id="rId4" o:title=""/>
          </v:shape>
          <o:OLEObject Type="Embed" ProgID="MSPhotoEd.3" ShapeID="_x0000_i1025" DrawAspect="Content" ObjectID="_1732624380" r:id="rId5"/>
        </w:object>
      </w:r>
      <w:r w:rsidR="007F0D40" w:rsidRPr="00D858F3">
        <w:object w:dxaOrig="3056" w:dyaOrig="4320">
          <v:shape id="_x0000_i1026" type="#_x0000_t75" style="width:478.2pt;height:630.6pt" o:ole="">
            <v:imagedata r:id="rId6" o:title=""/>
          </v:shape>
          <o:OLEObject Type="Embed" ProgID="FoxitPhantomPDF.Document" ShapeID="_x0000_i1026" DrawAspect="Content" ObjectID="_1732624381" r:id="rId7"/>
        </w:object>
      </w:r>
      <w:r w:rsidR="007F0D40" w:rsidRPr="007F0D40">
        <w:rPr>
          <w:b/>
          <w:bCs/>
          <w:color w:val="FF6600"/>
        </w:rPr>
        <w:t xml:space="preserve"> </w:t>
      </w:r>
      <w:r w:rsidR="007F0D40">
        <w:rPr>
          <w:b/>
          <w:bCs/>
          <w:color w:val="FF6600"/>
        </w:rPr>
        <w:t xml:space="preserve">ETSI </w:t>
      </w:r>
      <w:proofErr w:type="spellStart"/>
      <w:r w:rsidR="007F0D40">
        <w:rPr>
          <w:b/>
          <w:bCs/>
          <w:color w:val="FF6600"/>
        </w:rPr>
        <w:t>Aps</w:t>
      </w:r>
      <w:proofErr w:type="spellEnd"/>
      <w:r w:rsidR="007F0D40">
        <w:rPr>
          <w:b/>
          <w:bCs/>
          <w:color w:val="FF6600"/>
        </w:rPr>
        <w:t xml:space="preserve"> Sede di </w:t>
      </w:r>
      <w:proofErr w:type="spellStart"/>
      <w:r w:rsidR="007F0D40">
        <w:rPr>
          <w:b/>
          <w:bCs/>
          <w:color w:val="FF6600"/>
        </w:rPr>
        <w:t>Novara-</w:t>
      </w:r>
      <w:proofErr w:type="spellEnd"/>
      <w:r w:rsidR="007F0D40">
        <w:rPr>
          <w:b/>
          <w:bCs/>
          <w:color w:val="FF6600"/>
        </w:rPr>
        <w:t xml:space="preserve"> Via dei Caccia 7/B  Tel. 0321/6751054-6751042 fax 0321-6751041</w:t>
      </w:r>
      <w:r w:rsidR="007F0D40">
        <w:rPr>
          <w:b/>
          <w:bCs/>
        </w:rPr>
        <w:t xml:space="preserve">  </w:t>
      </w:r>
      <w:hyperlink r:id="rId8" w:history="1">
        <w:r w:rsidR="007F0D40">
          <w:rPr>
            <w:rStyle w:val="Collegamentoipertestuale"/>
          </w:rPr>
          <w:t>etsi@cislnovara.it</w:t>
        </w:r>
      </w:hyperlink>
      <w:r w:rsidR="007F0D40">
        <w:t xml:space="preserve"> – </w:t>
      </w:r>
      <w:hyperlink r:id="rId9" w:history="1">
        <w:r w:rsidR="00065357" w:rsidRPr="005C729E">
          <w:rPr>
            <w:rStyle w:val="Collegamentoipertestuale"/>
            <w:b/>
          </w:rPr>
          <w:t>www.etsinovara.it</w:t>
        </w:r>
      </w:hyperlink>
    </w:p>
    <w:p w:rsidR="00065357" w:rsidRDefault="00065357" w:rsidP="007F0D40">
      <w:pPr>
        <w:ind w:left="1416" w:firstLine="708"/>
        <w:rPr>
          <w:b/>
          <w:color w:val="17365D"/>
        </w:rPr>
      </w:pPr>
    </w:p>
    <w:p w:rsidR="00065357" w:rsidRPr="004B0B08" w:rsidRDefault="00065357" w:rsidP="007F0D40">
      <w:pPr>
        <w:ind w:left="1416" w:firstLine="708"/>
        <w:rPr>
          <w:b/>
          <w:bCs/>
          <w:color w:val="17365D"/>
        </w:rPr>
      </w:pPr>
    </w:p>
    <w:p w:rsidR="00065357" w:rsidRDefault="00065357" w:rsidP="00065357"/>
    <w:p w:rsidR="00065357" w:rsidRDefault="00065357" w:rsidP="00065357"/>
    <w:p w:rsidR="00065357" w:rsidRDefault="00065357" w:rsidP="00065357"/>
    <w:p w:rsidR="00065357" w:rsidRPr="002E78BC" w:rsidRDefault="00065357" w:rsidP="00065357">
      <w:pPr>
        <w:rPr>
          <w:b/>
        </w:rPr>
      </w:pPr>
      <w:r w:rsidRPr="002E78BC">
        <w:rPr>
          <w:b/>
        </w:rPr>
        <w:t>supplementi e riduzioni</w:t>
      </w:r>
    </w:p>
    <w:p w:rsidR="00065357" w:rsidRDefault="00065357" w:rsidP="00065357">
      <w:r>
        <w:t>Bambini 2 - 17,99 anni in terzo e quarto letto euro 699,00</w:t>
      </w:r>
    </w:p>
    <w:p w:rsidR="00065357" w:rsidRDefault="00065357" w:rsidP="00065357">
      <w:r>
        <w:t>Riduzione adulti in terzo letto e quarto letto in cabina interna - euro 100,00</w:t>
      </w:r>
    </w:p>
    <w:p w:rsidR="00065357" w:rsidRDefault="00065357" w:rsidP="00065357">
      <w:r>
        <w:t>Riduzione adulti in terzo letto e quarto letto in cabina esterna - euro 150,00</w:t>
      </w:r>
    </w:p>
    <w:p w:rsidR="00065357" w:rsidRDefault="00065357" w:rsidP="00065357">
      <w:r>
        <w:t>Adulti in terzo letto e quarto letto in cabina con balcone - euro 180,00</w:t>
      </w:r>
    </w:p>
    <w:p w:rsidR="00065357" w:rsidRDefault="00065357" w:rsidP="00065357">
      <w:proofErr w:type="spellStart"/>
      <w:r>
        <w:t>Supp</w:t>
      </w:r>
      <w:proofErr w:type="spellEnd"/>
      <w:r>
        <w:t xml:space="preserve"> singola: Interna </w:t>
      </w:r>
      <w:proofErr w:type="spellStart"/>
      <w:r>
        <w:t>deLuxe</w:t>
      </w:r>
      <w:proofErr w:type="spellEnd"/>
      <w:r>
        <w:t xml:space="preserve"> (250,00) – esterna premium (300,00) - balcone premium (350,00)</w:t>
      </w:r>
    </w:p>
    <w:p w:rsidR="00065357" w:rsidRDefault="00065357" w:rsidP="00065357">
      <w:r>
        <w:t>La tipologia cabina Bella (disponibili in numero limitato) vendibile solo tipologia doppia, prevede cabine di</w:t>
      </w:r>
    </w:p>
    <w:p w:rsidR="00065357" w:rsidRDefault="00065357" w:rsidP="00065357">
      <w:r>
        <w:t>dimensioni ridotte, nessuna possibilità di scegliere ubicazione della cabina, nessuna possibilità di scegliere turno</w:t>
      </w:r>
    </w:p>
    <w:p w:rsidR="00065357" w:rsidRDefault="00065357" w:rsidP="00065357">
      <w:r>
        <w:t>al ristorante</w:t>
      </w:r>
    </w:p>
    <w:p w:rsidR="00065357" w:rsidRPr="00065357" w:rsidRDefault="00065357" w:rsidP="00065357">
      <w:pPr>
        <w:rPr>
          <w:b/>
        </w:rPr>
      </w:pPr>
      <w:r w:rsidRPr="00065357">
        <w:rPr>
          <w:b/>
        </w:rPr>
        <w:t>La quota comprende</w:t>
      </w:r>
    </w:p>
    <w:p w:rsidR="00065357" w:rsidRDefault="00065357" w:rsidP="00065357">
      <w:r>
        <w:t>- Transfer in bus per aeroporto Malpensa (A/R)</w:t>
      </w:r>
    </w:p>
    <w:p w:rsidR="00065357" w:rsidRDefault="00065357" w:rsidP="00065357">
      <w:r>
        <w:t>- Volo aereo incluso bagaglio da stiva da 15kg a pax</w:t>
      </w:r>
    </w:p>
    <w:p w:rsidR="00065357" w:rsidRDefault="00065357" w:rsidP="00065357">
      <w:r>
        <w:t>- La crociera di 7 notti nella tipologia di cabina scelta</w:t>
      </w:r>
    </w:p>
    <w:p w:rsidR="00065357" w:rsidRDefault="00065357" w:rsidP="00065357">
      <w:r>
        <w:t>- Trattamento di pensione completa a bordo (prima e seconda colazione, tè, pranzo, cena e buffet di mezzanotte,</w:t>
      </w:r>
    </w:p>
    <w:p w:rsidR="00065357" w:rsidRDefault="00065357" w:rsidP="00065357">
      <w:r>
        <w:t>sorprese gastronomiche)</w:t>
      </w:r>
    </w:p>
    <w:p w:rsidR="00065357" w:rsidRDefault="00065357" w:rsidP="00065357">
      <w:r>
        <w:t>- Serata di gala con il comandante</w:t>
      </w:r>
    </w:p>
    <w:p w:rsidR="00065357" w:rsidRDefault="00065357" w:rsidP="00065357">
      <w:r>
        <w:t>- partecipazione a tutte le attività di animazione, giochi, concorsi, cacce al tesoro, serata a tema</w:t>
      </w:r>
    </w:p>
    <w:p w:rsidR="00065357" w:rsidRDefault="00065357" w:rsidP="00065357">
      <w:r>
        <w:t>- utilizzo di tutte le strutture della nave: piscine, lettini, palestra, vasche idromassaggio, biblioteca, discoteca,</w:t>
      </w:r>
    </w:p>
    <w:p w:rsidR="00065357" w:rsidRDefault="00065357" w:rsidP="00065357">
      <w:r>
        <w:t>tennis tavolo, campo da tennis, campo da pallavolo, percorso jogging (ove presenti)</w:t>
      </w:r>
    </w:p>
    <w:p w:rsidR="00065357" w:rsidRDefault="00065357" w:rsidP="00065357">
      <w:r>
        <w:t>- Facchinaggio dei bagagli imbarco/sbarco</w:t>
      </w:r>
    </w:p>
    <w:p w:rsidR="00065357" w:rsidRDefault="00065357" w:rsidP="00065357">
      <w:r>
        <w:t>- Le Tasse portuali del valore di euro 150,00</w:t>
      </w:r>
    </w:p>
    <w:p w:rsidR="00065357" w:rsidRPr="00065357" w:rsidRDefault="00065357" w:rsidP="00065357">
      <w:pPr>
        <w:rPr>
          <w:b/>
        </w:rPr>
      </w:pPr>
      <w:r w:rsidRPr="00065357">
        <w:rPr>
          <w:b/>
        </w:rPr>
        <w:t>La quota non comprende</w:t>
      </w:r>
    </w:p>
    <w:p w:rsidR="00065357" w:rsidRDefault="00065357" w:rsidP="00065357">
      <w:r>
        <w:t xml:space="preserve">- quota di iscrizione obbligatoria comprendente assicurazione medico e bagaglio ed annullamento pari a: € </w:t>
      </w:r>
      <w:r w:rsidRPr="00065357">
        <w:rPr>
          <w:highlight w:val="yellow"/>
        </w:rPr>
        <w:t>56,00</w:t>
      </w:r>
    </w:p>
    <w:p w:rsidR="00065357" w:rsidRDefault="00065357" w:rsidP="00065357">
      <w:r>
        <w:t xml:space="preserve">da 700,00 a 999,00 di costo crociera - </w:t>
      </w:r>
      <w:r w:rsidRPr="00065357">
        <w:rPr>
          <w:highlight w:val="yellow"/>
        </w:rPr>
        <w:t>€ 66,00</w:t>
      </w:r>
      <w:r>
        <w:t xml:space="preserve"> da 999,00 euro</w:t>
      </w:r>
    </w:p>
    <w:p w:rsidR="00065357" w:rsidRDefault="00065357" w:rsidP="00065357">
      <w:r>
        <w:t>- le bevande, le escursioni a terra, tutto quanto non espressamente menzionato</w:t>
      </w:r>
    </w:p>
    <w:p w:rsidR="00065357" w:rsidRDefault="00065357" w:rsidP="00065357">
      <w:r>
        <w:t xml:space="preserve">- le quote di servizio pari </w:t>
      </w:r>
      <w:r w:rsidRPr="00065357">
        <w:rPr>
          <w:highlight w:val="yellow"/>
        </w:rPr>
        <w:t>ad 10,00 euro</w:t>
      </w:r>
      <w:r>
        <w:t xml:space="preserve"> al giorno a persona per gli adulti e 5,00 euro al giorno per i bambini fino a</w:t>
      </w:r>
    </w:p>
    <w:p w:rsidR="00065357" w:rsidRDefault="00065357" w:rsidP="00065357">
      <w:r>
        <w:t>11 anni</w:t>
      </w:r>
    </w:p>
    <w:p w:rsidR="00065357" w:rsidRDefault="00065357" w:rsidP="00065357">
      <w:r>
        <w:t xml:space="preserve">- </w:t>
      </w:r>
      <w:proofErr w:type="spellStart"/>
      <w:r>
        <w:t>evtl</w:t>
      </w:r>
      <w:proofErr w:type="spellEnd"/>
      <w:r>
        <w:t>. costi relativi ai visti di ingresso nei paesi toccati dall’itinerario di crociera</w:t>
      </w:r>
    </w:p>
    <w:p w:rsidR="00065357" w:rsidRDefault="00065357" w:rsidP="00065357">
      <w:r>
        <w:t xml:space="preserve">- accesso al </w:t>
      </w:r>
      <w:proofErr w:type="spellStart"/>
      <w:r>
        <w:t>Sun</w:t>
      </w:r>
      <w:proofErr w:type="spellEnd"/>
      <w:r>
        <w:t xml:space="preserve"> Deck privato, spese di natura personale, </w:t>
      </w:r>
      <w:proofErr w:type="spellStart"/>
      <w:r>
        <w:t>evtl</w:t>
      </w:r>
      <w:proofErr w:type="spellEnd"/>
      <w:r>
        <w:t>. spese doganali per imbarco materiale</w:t>
      </w:r>
    </w:p>
    <w:p w:rsidR="002E78BC" w:rsidRDefault="00065357" w:rsidP="00065357">
      <w:r>
        <w:t xml:space="preserve">- </w:t>
      </w:r>
    </w:p>
    <w:p w:rsidR="00065357" w:rsidRDefault="00065357" w:rsidP="00065357">
      <w:r>
        <w:t>Tutto quanto non previsto alla voce “Le quote comprendono”.</w:t>
      </w:r>
    </w:p>
    <w:p w:rsidR="00065357" w:rsidRDefault="00065357" w:rsidP="00065357">
      <w:r>
        <w:t>Plus per cabine esperienza premium:</w:t>
      </w:r>
    </w:p>
    <w:p w:rsidR="00065357" w:rsidRDefault="00065357" w:rsidP="00065357">
      <w:r>
        <w:t>Sistemazione in cabine ponti superiori della nave, prima colazione gratuita in cabina, riduzione del 50% sui servizi</w:t>
      </w:r>
    </w:p>
    <w:p w:rsidR="00065357" w:rsidRDefault="00065357" w:rsidP="00065357">
      <w:r>
        <w:t>fitness (esempio yoga) e personale trainer (soggetto a disponibilità), eventi speciali per ragazzi,</w:t>
      </w:r>
    </w:p>
    <w:p w:rsidR="00065357" w:rsidRPr="002E78BC" w:rsidRDefault="00065357" w:rsidP="00065357">
      <w:pPr>
        <w:rPr>
          <w:b/>
        </w:rPr>
      </w:pPr>
      <w:r w:rsidRPr="002E78BC">
        <w:rPr>
          <w:b/>
        </w:rPr>
        <w:t>Pagamenti:</w:t>
      </w:r>
    </w:p>
    <w:p w:rsidR="00065357" w:rsidRPr="002E78BC" w:rsidRDefault="00065357" w:rsidP="00065357">
      <w:pPr>
        <w:rPr>
          <w:b/>
        </w:rPr>
      </w:pPr>
      <w:r w:rsidRPr="00065357">
        <w:rPr>
          <w:highlight w:val="yellow"/>
        </w:rPr>
        <w:t xml:space="preserve">Alla prenotazione, acconto: € </w:t>
      </w:r>
      <w:r w:rsidRPr="002E78BC">
        <w:rPr>
          <w:b/>
          <w:highlight w:val="yellow"/>
        </w:rPr>
        <w:t>250,00 a</w:t>
      </w:r>
      <w:r w:rsidRPr="00065357">
        <w:rPr>
          <w:highlight w:val="yellow"/>
        </w:rPr>
        <w:t xml:space="preserve"> persona (tassativo) Saldo entro </w:t>
      </w:r>
      <w:r w:rsidRPr="002E78BC">
        <w:rPr>
          <w:b/>
          <w:highlight w:val="yellow"/>
        </w:rPr>
        <w:t>18 Gennaio 2023</w:t>
      </w:r>
    </w:p>
    <w:p w:rsidR="00065357" w:rsidRDefault="00065357" w:rsidP="00065357">
      <w:r>
        <w:t>Importante, non saranno ammessi a bordo:passeggeri oltre la 24esima settimana di gravidanza,bambini di età</w:t>
      </w:r>
    </w:p>
    <w:p w:rsidR="00065357" w:rsidRDefault="00065357" w:rsidP="00065357">
      <w:r>
        <w:t>inferiore ai 6 mesi</w:t>
      </w:r>
    </w:p>
    <w:p w:rsidR="00065357" w:rsidRDefault="00065357" w:rsidP="00065357">
      <w:r>
        <w:t>Documenti necessari per espatrio: (in vigore al momento redazione programma, è onere del viaggiatore</w:t>
      </w:r>
    </w:p>
    <w:p w:rsidR="00065357" w:rsidRDefault="00065357" w:rsidP="00065357">
      <w:r>
        <w:t>verificare possibili aggiornamenti presso autorità competenti o su sito www.viaggiaresicuri.it):</w:t>
      </w:r>
    </w:p>
    <w:p w:rsidR="00065357" w:rsidRDefault="00065357" w:rsidP="00065357">
      <w:r w:rsidRPr="00065357">
        <w:rPr>
          <w:highlight w:val="yellow"/>
        </w:rPr>
        <w:t>Passaporto individuale con almeno 6 mesi di validità residua.</w:t>
      </w:r>
      <w:r>
        <w:t xml:space="preserve"> Certificato di vaccinazione completa, o guarigione</w:t>
      </w:r>
    </w:p>
    <w:p w:rsidR="00065357" w:rsidRDefault="00065357" w:rsidP="00065357">
      <w:r>
        <w:t>da COVID negli ultimi 6 mesi oppure certificato di esenzione al vaccino. Richiesto tampone antigenico rapido</w:t>
      </w:r>
    </w:p>
    <w:p w:rsidR="00065357" w:rsidRDefault="00065357" w:rsidP="00065357">
      <w:r>
        <w:t xml:space="preserve">effettuato nelle 48ore </w:t>
      </w:r>
      <w:proofErr w:type="spellStart"/>
      <w:r>
        <w:t>antepartenza</w:t>
      </w:r>
      <w:proofErr w:type="spellEnd"/>
      <w:r>
        <w:t xml:space="preserve"> prima dell'imbarco. Verrà effettuato da </w:t>
      </w:r>
      <w:proofErr w:type="spellStart"/>
      <w:r>
        <w:t>Msc</w:t>
      </w:r>
      <w:proofErr w:type="spellEnd"/>
      <w:r>
        <w:t xml:space="preserve"> Crociere tampone di controllo a</w:t>
      </w:r>
    </w:p>
    <w:p w:rsidR="00065357" w:rsidRDefault="00065357" w:rsidP="00065357">
      <w:r>
        <w:t>metà crociera. (carico a costo di MSC) . Eventuali visti di ingresso saranno coordinati e redatti dall'agenzia</w:t>
      </w:r>
    </w:p>
    <w:p w:rsidR="00EB7CDD" w:rsidRDefault="00065357" w:rsidP="00065357">
      <w:r>
        <w:t>insieme al cliente</w:t>
      </w:r>
    </w:p>
    <w:sectPr w:rsidR="00EB7CDD" w:rsidSect="00EB7C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D858F3"/>
    <w:rsid w:val="00065357"/>
    <w:rsid w:val="002E78BC"/>
    <w:rsid w:val="00517EA3"/>
    <w:rsid w:val="005D2BD6"/>
    <w:rsid w:val="007F0D40"/>
    <w:rsid w:val="00985728"/>
    <w:rsid w:val="009F2463"/>
    <w:rsid w:val="00A51A75"/>
    <w:rsid w:val="00D858F3"/>
    <w:rsid w:val="00DD4E9E"/>
    <w:rsid w:val="00EB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0D40"/>
    <w:pPr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2BD6"/>
    <w:pPr>
      <w:suppressAutoHyphens w:val="0"/>
      <w:ind w:left="720"/>
      <w:contextualSpacing/>
    </w:pPr>
    <w:rPr>
      <w:rFonts w:ascii="Calibri" w:eastAsia="Calibri" w:hAnsi="Calibri" w:cs="Arial"/>
      <w:lang w:eastAsia="it-IT"/>
    </w:rPr>
  </w:style>
  <w:style w:type="character" w:styleId="Collegamentoipertestuale">
    <w:name w:val="Hyperlink"/>
    <w:rsid w:val="007F0D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si@cislnovara.it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etsinovar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2022-12-15T14:26:00Z</dcterms:created>
  <dcterms:modified xsi:type="dcterms:W3CDTF">2022-12-15T14:44:00Z</dcterms:modified>
</cp:coreProperties>
</file>