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A4" w:rsidRDefault="005762A4" w:rsidP="005762A4">
      <w:pPr>
        <w:rPr>
          <w:rFonts w:ascii="Arial" w:eastAsia="Times New Roman" w:hAnsi="Arial"/>
          <w:sz w:val="31"/>
          <w:szCs w:val="31"/>
        </w:rPr>
      </w:pPr>
      <w:r w:rsidRPr="005762A4">
        <w:rPr>
          <w:rFonts w:ascii="Arial" w:eastAsia="Times New Roman" w:hAnsi="Arial"/>
          <w:sz w:val="31"/>
          <w:szCs w:val="31"/>
        </w:rPr>
        <w:drawing>
          <wp:inline distT="0" distB="0" distL="0" distR="0">
            <wp:extent cx="730885" cy="327660"/>
            <wp:effectExtent l="19050" t="0" r="0" b="0"/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62A4" w:rsidRPr="005762A4" w:rsidRDefault="005762A4" w:rsidP="005762A4">
      <w:pPr>
        <w:jc w:val="center"/>
        <w:rPr>
          <w:rFonts w:ascii="Arial" w:eastAsia="Times New Roman" w:hAnsi="Arial"/>
          <w:b/>
          <w:color w:val="632423" w:themeColor="accent2" w:themeShade="80"/>
          <w:sz w:val="36"/>
          <w:szCs w:val="36"/>
        </w:rPr>
      </w:pPr>
      <w:r w:rsidRPr="005762A4">
        <w:rPr>
          <w:rFonts w:ascii="Arial" w:eastAsia="Times New Roman" w:hAnsi="Arial"/>
          <w:color w:val="632423" w:themeColor="accent2" w:themeShade="80"/>
          <w:sz w:val="36"/>
          <w:szCs w:val="36"/>
        </w:rPr>
        <w:t>“</w:t>
      </w:r>
      <w:r w:rsidRPr="005762A4">
        <w:rPr>
          <w:rFonts w:ascii="Arial" w:eastAsia="Times New Roman" w:hAnsi="Arial"/>
          <w:b/>
          <w:color w:val="632423" w:themeColor="accent2" w:themeShade="80"/>
          <w:sz w:val="36"/>
          <w:szCs w:val="36"/>
        </w:rPr>
        <w:t>Le Luminarie e i Mercatini di Gaeta e non solo......</w:t>
      </w:r>
    </w:p>
    <w:p w:rsidR="005762A4" w:rsidRDefault="005762A4" w:rsidP="005762A4">
      <w:pPr>
        <w:jc w:val="center"/>
        <w:rPr>
          <w:rFonts w:ascii="Arial" w:eastAsia="Times New Roman" w:hAnsi="Arial"/>
          <w:b/>
          <w:color w:val="632423" w:themeColor="accent2" w:themeShade="80"/>
          <w:sz w:val="36"/>
          <w:szCs w:val="36"/>
        </w:rPr>
      </w:pPr>
      <w:r w:rsidRPr="005762A4">
        <w:rPr>
          <w:rFonts w:ascii="Arial" w:eastAsia="Times New Roman" w:hAnsi="Arial"/>
          <w:b/>
          <w:color w:val="632423" w:themeColor="accent2" w:themeShade="80"/>
          <w:sz w:val="36"/>
          <w:szCs w:val="36"/>
        </w:rPr>
        <w:t xml:space="preserve">Nella splendida Riviera di Ulisse” </w:t>
      </w:r>
    </w:p>
    <w:p w:rsidR="005762A4" w:rsidRPr="005762A4" w:rsidRDefault="005762A4" w:rsidP="005762A4">
      <w:pPr>
        <w:jc w:val="center"/>
        <w:rPr>
          <w:rFonts w:ascii="Arial" w:eastAsia="Times New Roman" w:hAnsi="Arial"/>
          <w:color w:val="632423" w:themeColor="accent2" w:themeShade="80"/>
          <w:sz w:val="36"/>
          <w:szCs w:val="36"/>
        </w:rPr>
      </w:pPr>
      <w:r>
        <w:rPr>
          <w:noProof/>
        </w:rPr>
        <w:drawing>
          <wp:inline distT="0" distB="0" distL="0" distR="0">
            <wp:extent cx="5203581" cy="2928098"/>
            <wp:effectExtent l="19050" t="0" r="0" b="0"/>
            <wp:docPr id="3" name="Immagine 1" descr="Luminarie di Gaeta - Favole di Luce – Sito Ufficiale Luminarie Città di  Ga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minarie di Gaeta - Favole di Luce – Sito Ufficiale Luminarie Città di  Gae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409" cy="292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E2E" w:rsidRPr="005D6B23" w:rsidRDefault="00106E2E" w:rsidP="00106E2E">
      <w:pPr>
        <w:rPr>
          <w:rFonts w:ascii="Georgia" w:eastAsia="Times New Roman" w:hAnsi="Georgia"/>
          <w:b/>
          <w:i/>
          <w:sz w:val="22"/>
          <w:szCs w:val="22"/>
        </w:rPr>
      </w:pPr>
      <w:r w:rsidRPr="005762A4">
        <w:rPr>
          <w:rFonts w:ascii="Georgia" w:eastAsia="Times New Roman" w:hAnsi="Georgia"/>
          <w:b/>
          <w:i/>
          <w:sz w:val="22"/>
          <w:szCs w:val="22"/>
        </w:rPr>
        <w:t>.</w:t>
      </w:r>
    </w:p>
    <w:p w:rsidR="005762A4" w:rsidRPr="005762A4" w:rsidRDefault="005762A4" w:rsidP="005D6B23">
      <w:pPr>
        <w:jc w:val="center"/>
        <w:rPr>
          <w:rFonts w:ascii="Arial" w:eastAsia="Times New Roman" w:hAnsi="Arial"/>
          <w:b/>
          <w:sz w:val="22"/>
          <w:szCs w:val="22"/>
        </w:rPr>
      </w:pPr>
      <w:r w:rsidRPr="005D6B23">
        <w:rPr>
          <w:rFonts w:ascii="Book Antiqua" w:eastAsia="Times New Roman" w:hAnsi="Book Antiqua"/>
          <w:b/>
          <w:i/>
          <w:sz w:val="28"/>
          <w:szCs w:val="28"/>
        </w:rPr>
        <w:t>A</w:t>
      </w:r>
      <w:r w:rsidRPr="005762A4">
        <w:rPr>
          <w:rFonts w:ascii="Book Antiqua" w:eastAsia="Times New Roman" w:hAnsi="Book Antiqua"/>
          <w:b/>
          <w:i/>
          <w:sz w:val="28"/>
          <w:szCs w:val="28"/>
        </w:rPr>
        <w:t>ttraverso</w:t>
      </w:r>
      <w:r w:rsidRPr="005D6B23">
        <w:rPr>
          <w:rFonts w:ascii="Book Antiqua" w:eastAsia="Times New Roman" w:hAnsi="Book Antiqua"/>
          <w:b/>
          <w:i/>
          <w:sz w:val="28"/>
          <w:szCs w:val="28"/>
        </w:rPr>
        <w:t xml:space="preserve"> </w:t>
      </w:r>
      <w:r w:rsidRPr="005762A4">
        <w:rPr>
          <w:rFonts w:ascii="Book Antiqua" w:eastAsia="Times New Roman" w:hAnsi="Book Antiqua"/>
          <w:b/>
          <w:i/>
          <w:sz w:val="28"/>
          <w:szCs w:val="28"/>
        </w:rPr>
        <w:t xml:space="preserve">la Ciociaria con la visita di </w:t>
      </w:r>
      <w:proofErr w:type="spellStart"/>
      <w:r w:rsidRPr="005762A4">
        <w:rPr>
          <w:rFonts w:ascii="Book Antiqua" w:eastAsia="Times New Roman" w:hAnsi="Book Antiqua"/>
          <w:b/>
          <w:i/>
          <w:sz w:val="28"/>
          <w:szCs w:val="28"/>
        </w:rPr>
        <w:t>Anagni</w:t>
      </w:r>
      <w:proofErr w:type="spellEnd"/>
      <w:r w:rsidRPr="005762A4">
        <w:rPr>
          <w:rFonts w:ascii="Book Antiqua" w:eastAsia="Times New Roman" w:hAnsi="Book Antiqua"/>
          <w:b/>
          <w:i/>
          <w:sz w:val="28"/>
          <w:szCs w:val="28"/>
        </w:rPr>
        <w:t>, città dei Papi</w:t>
      </w:r>
      <w:r w:rsidRPr="005D6B23">
        <w:rPr>
          <w:rFonts w:ascii="Book Antiqua" w:eastAsia="Times New Roman" w:hAnsi="Book Antiqua"/>
          <w:b/>
          <w:i/>
          <w:sz w:val="28"/>
          <w:szCs w:val="28"/>
        </w:rPr>
        <w:t xml:space="preserve"> </w:t>
      </w:r>
      <w:r w:rsidRPr="005762A4">
        <w:rPr>
          <w:rFonts w:ascii="Book Antiqua" w:eastAsia="Times New Roman" w:hAnsi="Book Antiqua"/>
          <w:b/>
          <w:i/>
          <w:sz w:val="28"/>
          <w:szCs w:val="28"/>
        </w:rPr>
        <w:t xml:space="preserve">con Gaeta, </w:t>
      </w:r>
      <w:proofErr w:type="spellStart"/>
      <w:r w:rsidRPr="005762A4">
        <w:rPr>
          <w:rFonts w:ascii="Book Antiqua" w:eastAsia="Times New Roman" w:hAnsi="Book Antiqua"/>
          <w:b/>
          <w:i/>
          <w:sz w:val="28"/>
          <w:szCs w:val="28"/>
        </w:rPr>
        <w:t>Sperlonga</w:t>
      </w:r>
      <w:proofErr w:type="spellEnd"/>
      <w:r w:rsidRPr="005762A4">
        <w:rPr>
          <w:rFonts w:ascii="Book Antiqua" w:eastAsia="Times New Roman" w:hAnsi="Book Antiqua"/>
          <w:b/>
          <w:i/>
          <w:sz w:val="28"/>
          <w:szCs w:val="28"/>
        </w:rPr>
        <w:t>, Terracina e la splendida Abbazia di Fossanova</w:t>
      </w:r>
    </w:p>
    <w:p w:rsidR="005D6B23" w:rsidRDefault="005762A4" w:rsidP="005D6B23">
      <w:pPr>
        <w:jc w:val="center"/>
        <w:rPr>
          <w:rFonts w:ascii="Georgia" w:eastAsia="Times New Roman" w:hAnsi="Georgia"/>
          <w:b/>
          <w:i/>
          <w:sz w:val="22"/>
          <w:szCs w:val="22"/>
        </w:rPr>
      </w:pPr>
      <w:r w:rsidRPr="005762A4">
        <w:rPr>
          <w:rFonts w:ascii="Times New Roman" w:eastAsia="Times New Roman" w:hAnsi="Times New Roman" w:cs="Times New Roman"/>
          <w:sz w:val="24"/>
          <w:szCs w:val="24"/>
        </w:rPr>
        <w:br/>
      </w:r>
      <w:r w:rsidR="005D6B23" w:rsidRPr="005762A4">
        <w:rPr>
          <w:rFonts w:ascii="Georgia" w:eastAsia="Times New Roman" w:hAnsi="Georgia"/>
          <w:b/>
          <w:i/>
          <w:sz w:val="22"/>
          <w:szCs w:val="22"/>
        </w:rPr>
        <w:t>Un viaggio nel Mito lungo la Riviera d’Ulisse una delle riviere più belle d’Italia. Terra raccontata da Omero e</w:t>
      </w:r>
      <w:r w:rsidR="005D6B23" w:rsidRPr="005D6B23">
        <w:rPr>
          <w:rFonts w:ascii="Georgia" w:eastAsia="Times New Roman" w:hAnsi="Georgia"/>
          <w:b/>
          <w:i/>
          <w:sz w:val="22"/>
          <w:szCs w:val="22"/>
        </w:rPr>
        <w:t xml:space="preserve"> </w:t>
      </w:r>
      <w:r w:rsidR="005D6B23" w:rsidRPr="005762A4">
        <w:rPr>
          <w:rFonts w:ascii="Georgia" w:eastAsia="Times New Roman" w:hAnsi="Georgia"/>
          <w:b/>
          <w:i/>
          <w:sz w:val="22"/>
          <w:szCs w:val="22"/>
        </w:rPr>
        <w:t xml:space="preserve">Virgilio, dove la leggenda si intreccia con la storia </w:t>
      </w:r>
    </w:p>
    <w:p w:rsidR="005762A4" w:rsidRDefault="005D6B23" w:rsidP="005D6B23">
      <w:pPr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5762A4">
        <w:rPr>
          <w:rFonts w:ascii="Georgia" w:eastAsia="Times New Roman" w:hAnsi="Georgia"/>
          <w:b/>
          <w:i/>
          <w:sz w:val="22"/>
          <w:szCs w:val="22"/>
        </w:rPr>
        <w:t>ed il mare le fa da cornice</w:t>
      </w:r>
    </w:p>
    <w:p w:rsidR="005762A4" w:rsidRDefault="005762A4" w:rsidP="005762A4">
      <w:pPr>
        <w:rPr>
          <w:rFonts w:asciiTheme="majorHAnsi" w:eastAsia="Times New Roman" w:hAnsiTheme="majorHAnsi" w:cs="Times New Roman"/>
          <w:sz w:val="22"/>
          <w:szCs w:val="22"/>
        </w:rPr>
      </w:pPr>
    </w:p>
    <w:p w:rsidR="005D6B23" w:rsidRDefault="005762A4" w:rsidP="005D6B23">
      <w:pPr>
        <w:rPr>
          <w:rFonts w:asciiTheme="majorHAnsi" w:eastAsia="Times New Roman" w:hAnsiTheme="majorHAnsi"/>
          <w:b/>
          <w:color w:val="632423" w:themeColor="accent2" w:themeShade="80"/>
          <w:sz w:val="22"/>
          <w:szCs w:val="22"/>
          <w:u w:val="single"/>
        </w:rPr>
      </w:pPr>
      <w:r w:rsidRPr="005762A4">
        <w:rPr>
          <w:rFonts w:asciiTheme="majorHAnsi" w:eastAsia="Times New Roman" w:hAnsiTheme="majorHAnsi" w:cs="Times New Roman"/>
          <w:sz w:val="22"/>
          <w:szCs w:val="22"/>
        </w:rPr>
        <w:br/>
      </w:r>
      <w:r w:rsidRPr="005762A4">
        <w:rPr>
          <w:rFonts w:asciiTheme="majorHAnsi" w:eastAsia="Times New Roman" w:hAnsiTheme="majorHAnsi"/>
          <w:b/>
          <w:color w:val="632423" w:themeColor="accent2" w:themeShade="80"/>
          <w:sz w:val="22"/>
          <w:szCs w:val="22"/>
          <w:u w:val="single"/>
        </w:rPr>
        <w:t xml:space="preserve">18 Novembre 2022 = Venerdì = Milano – </w:t>
      </w:r>
      <w:proofErr w:type="spellStart"/>
      <w:r w:rsidRPr="005762A4">
        <w:rPr>
          <w:rFonts w:asciiTheme="majorHAnsi" w:eastAsia="Times New Roman" w:hAnsiTheme="majorHAnsi"/>
          <w:b/>
          <w:color w:val="632423" w:themeColor="accent2" w:themeShade="80"/>
          <w:sz w:val="22"/>
          <w:szCs w:val="22"/>
          <w:u w:val="single"/>
        </w:rPr>
        <w:t>Anagni</w:t>
      </w:r>
      <w:proofErr w:type="spellEnd"/>
      <w:r w:rsidRPr="005762A4">
        <w:rPr>
          <w:rFonts w:asciiTheme="majorHAnsi" w:eastAsia="Times New Roman" w:hAnsiTheme="majorHAnsi"/>
          <w:b/>
          <w:color w:val="632423" w:themeColor="accent2" w:themeShade="80"/>
          <w:sz w:val="22"/>
          <w:szCs w:val="22"/>
          <w:u w:val="single"/>
        </w:rPr>
        <w:t xml:space="preserve"> </w:t>
      </w:r>
      <w:r w:rsidR="005D6B23">
        <w:rPr>
          <w:rFonts w:asciiTheme="majorHAnsi" w:eastAsia="Times New Roman" w:hAnsiTheme="majorHAnsi"/>
          <w:b/>
          <w:color w:val="632423" w:themeColor="accent2" w:themeShade="80"/>
          <w:sz w:val="22"/>
          <w:szCs w:val="22"/>
          <w:u w:val="single"/>
        </w:rPr>
        <w:t>–</w:t>
      </w:r>
      <w:r w:rsidRPr="005762A4">
        <w:rPr>
          <w:rFonts w:asciiTheme="majorHAnsi" w:eastAsia="Times New Roman" w:hAnsiTheme="majorHAnsi"/>
          <w:b/>
          <w:color w:val="632423" w:themeColor="accent2" w:themeShade="80"/>
          <w:sz w:val="22"/>
          <w:szCs w:val="22"/>
          <w:u w:val="single"/>
        </w:rPr>
        <w:t xml:space="preserve"> Gaeta</w:t>
      </w:r>
    </w:p>
    <w:p w:rsidR="005762A4" w:rsidRDefault="005762A4" w:rsidP="005D6B23">
      <w:pPr>
        <w:jc w:val="both"/>
        <w:rPr>
          <w:rFonts w:asciiTheme="majorHAnsi" w:eastAsia="Times New Roman" w:hAnsiTheme="majorHAnsi"/>
          <w:sz w:val="22"/>
          <w:szCs w:val="22"/>
        </w:rPr>
      </w:pPr>
      <w:r w:rsidRPr="005762A4">
        <w:rPr>
          <w:rFonts w:asciiTheme="majorHAnsi" w:eastAsia="Times New Roman" w:hAnsiTheme="majorHAnsi"/>
          <w:sz w:val="22"/>
          <w:szCs w:val="22"/>
        </w:rPr>
        <w:t>Raduno dei partecipanti alla Stazione di Milano Centrale con assistente Avvenire Viaggi.</w:t>
      </w:r>
      <w:r w:rsidRPr="005762A4">
        <w:rPr>
          <w:rFonts w:asciiTheme="majorHAnsi" w:eastAsia="Times New Roman" w:hAnsiTheme="majorHAnsi" w:cs="Times New Roman"/>
          <w:sz w:val="22"/>
          <w:szCs w:val="22"/>
        </w:rPr>
        <w:br/>
      </w:r>
      <w:r w:rsidRPr="005762A4">
        <w:rPr>
          <w:rFonts w:asciiTheme="majorHAnsi" w:eastAsia="Times New Roman" w:hAnsiTheme="majorHAnsi"/>
          <w:sz w:val="22"/>
          <w:szCs w:val="22"/>
        </w:rPr>
        <w:t>Operazioni d’imbarco su Treno Alta Velocità da Milano per Roma. All’arrivo incontro con l’accompagnatore</w:t>
      </w:r>
      <w:r>
        <w:rPr>
          <w:rFonts w:asciiTheme="majorHAnsi" w:eastAsia="Times New Roman" w:hAnsiTheme="majorHAnsi"/>
          <w:sz w:val="22"/>
          <w:szCs w:val="22"/>
        </w:rPr>
        <w:t xml:space="preserve">  </w:t>
      </w:r>
      <w:r w:rsidRPr="005762A4">
        <w:rPr>
          <w:rFonts w:asciiTheme="majorHAnsi" w:eastAsia="Times New Roman" w:hAnsiTheme="majorHAnsi"/>
          <w:sz w:val="22"/>
          <w:szCs w:val="22"/>
        </w:rPr>
        <w:t>Avvenire Viaggi. Partenza in Bus GT per la Ciociaria. Pranzo in Ristorante con menu tipico.</w:t>
      </w:r>
      <w:r>
        <w:rPr>
          <w:rFonts w:asciiTheme="majorHAnsi" w:eastAsia="Times New Roman" w:hAnsiTheme="majorHAnsi"/>
          <w:sz w:val="22"/>
          <w:szCs w:val="22"/>
        </w:rPr>
        <w:t xml:space="preserve"> </w:t>
      </w:r>
      <w:r w:rsidRPr="005762A4">
        <w:rPr>
          <w:rFonts w:asciiTheme="majorHAnsi" w:eastAsia="Times New Roman" w:hAnsiTheme="majorHAnsi"/>
          <w:sz w:val="22"/>
          <w:szCs w:val="22"/>
        </w:rPr>
        <w:t xml:space="preserve">Pomeriggio dedicato alla visita con guida di </w:t>
      </w:r>
      <w:proofErr w:type="spellStart"/>
      <w:r w:rsidRPr="005762A4">
        <w:rPr>
          <w:rFonts w:asciiTheme="majorHAnsi" w:eastAsia="Times New Roman" w:hAnsiTheme="majorHAnsi"/>
          <w:sz w:val="22"/>
          <w:szCs w:val="22"/>
        </w:rPr>
        <w:t>Anagni</w:t>
      </w:r>
      <w:proofErr w:type="spellEnd"/>
      <w:r w:rsidRPr="005762A4">
        <w:rPr>
          <w:rFonts w:asciiTheme="majorHAnsi" w:eastAsia="Times New Roman" w:hAnsiTheme="majorHAnsi"/>
          <w:sz w:val="22"/>
          <w:szCs w:val="22"/>
        </w:rPr>
        <w:t>, città dei Papi. Visita del Palazzo Papale, e del Duomo di</w:t>
      </w:r>
      <w:r>
        <w:rPr>
          <w:rFonts w:asciiTheme="majorHAnsi" w:eastAsia="Times New Roman" w:hAnsiTheme="majorHAnsi"/>
          <w:sz w:val="22"/>
          <w:szCs w:val="22"/>
        </w:rPr>
        <w:t xml:space="preserve"> </w:t>
      </w:r>
      <w:r w:rsidRPr="005762A4">
        <w:rPr>
          <w:rFonts w:asciiTheme="majorHAnsi" w:eastAsia="Times New Roman" w:hAnsiTheme="majorHAnsi"/>
          <w:sz w:val="22"/>
          <w:szCs w:val="22"/>
        </w:rPr>
        <w:t>Santa Maria, dove gli affreschi della cripta denunciano la lotta tra il potere spirituale e dei papi contro quello</w:t>
      </w:r>
      <w:r>
        <w:rPr>
          <w:rFonts w:asciiTheme="majorHAnsi" w:eastAsia="Times New Roman" w:hAnsiTheme="majorHAnsi"/>
          <w:sz w:val="22"/>
          <w:szCs w:val="22"/>
        </w:rPr>
        <w:t xml:space="preserve"> </w:t>
      </w:r>
      <w:r w:rsidRPr="005762A4">
        <w:rPr>
          <w:rFonts w:asciiTheme="majorHAnsi" w:eastAsia="Times New Roman" w:hAnsiTheme="majorHAnsi"/>
          <w:sz w:val="22"/>
          <w:szCs w:val="22"/>
        </w:rPr>
        <w:t>temporale dei sovrani del tempo, primo fra tutti Federico II di Svevia. Proseguimento per Gaeta. Arrivo in serata e</w:t>
      </w:r>
      <w:r>
        <w:rPr>
          <w:rFonts w:asciiTheme="majorHAnsi" w:eastAsia="Times New Roman" w:hAnsiTheme="majorHAnsi"/>
          <w:sz w:val="22"/>
          <w:szCs w:val="22"/>
        </w:rPr>
        <w:t xml:space="preserve"> </w:t>
      </w:r>
      <w:r w:rsidRPr="005762A4">
        <w:rPr>
          <w:rFonts w:asciiTheme="majorHAnsi" w:eastAsia="Times New Roman" w:hAnsiTheme="majorHAnsi"/>
          <w:sz w:val="22"/>
          <w:szCs w:val="22"/>
        </w:rPr>
        <w:t xml:space="preserve">sistemazione presso l’hotel </w:t>
      </w:r>
      <w:proofErr w:type="spellStart"/>
      <w:r w:rsidRPr="005762A4">
        <w:rPr>
          <w:rFonts w:asciiTheme="majorHAnsi" w:eastAsia="Times New Roman" w:hAnsiTheme="majorHAnsi"/>
          <w:sz w:val="22"/>
          <w:szCs w:val="22"/>
        </w:rPr>
        <w:t>Mirasole</w:t>
      </w:r>
      <w:proofErr w:type="spellEnd"/>
      <w:r w:rsidRPr="005762A4">
        <w:rPr>
          <w:rFonts w:asciiTheme="majorHAnsi" w:eastAsia="Times New Roman" w:hAnsiTheme="majorHAnsi"/>
          <w:sz w:val="22"/>
          <w:szCs w:val="22"/>
        </w:rPr>
        <w:t xml:space="preserve"> 4 stelle, vicino al mare. Cena e pernottamento.</w:t>
      </w:r>
      <w:r w:rsidR="005D6B23">
        <w:rPr>
          <w:rFonts w:asciiTheme="majorHAnsi" w:eastAsia="Times New Roman" w:hAnsiTheme="majorHAnsi"/>
          <w:sz w:val="22"/>
          <w:szCs w:val="22"/>
        </w:rPr>
        <w:t xml:space="preserve"> </w:t>
      </w:r>
      <w:r w:rsidRPr="005762A4">
        <w:rPr>
          <w:rFonts w:asciiTheme="majorHAnsi" w:eastAsia="Times New Roman" w:hAnsiTheme="majorHAnsi"/>
          <w:sz w:val="22"/>
          <w:szCs w:val="22"/>
        </w:rPr>
        <w:t xml:space="preserve">Un dopo cena potrebbe </w:t>
      </w:r>
      <w:proofErr w:type="spellStart"/>
      <w:r w:rsidRPr="005762A4">
        <w:rPr>
          <w:rFonts w:asciiTheme="majorHAnsi" w:eastAsia="Times New Roman" w:hAnsiTheme="majorHAnsi"/>
          <w:sz w:val="22"/>
          <w:szCs w:val="22"/>
        </w:rPr>
        <w:t>offrirVi</w:t>
      </w:r>
      <w:proofErr w:type="spellEnd"/>
      <w:r w:rsidRPr="005762A4">
        <w:rPr>
          <w:rFonts w:asciiTheme="majorHAnsi" w:eastAsia="Times New Roman" w:hAnsiTheme="majorHAnsi"/>
          <w:sz w:val="22"/>
          <w:szCs w:val="22"/>
        </w:rPr>
        <w:t xml:space="preserve"> un primo e graditissimo impatto con le splendide Luminarie.</w:t>
      </w:r>
    </w:p>
    <w:p w:rsidR="005762A4" w:rsidRDefault="005762A4" w:rsidP="005D6B23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:rsidR="005D6B23" w:rsidRDefault="005762A4" w:rsidP="005762A4">
      <w:pPr>
        <w:rPr>
          <w:rFonts w:asciiTheme="majorHAnsi" w:eastAsia="Times New Roman" w:hAnsiTheme="majorHAnsi"/>
          <w:b/>
          <w:color w:val="632423" w:themeColor="accent2" w:themeShade="80"/>
          <w:sz w:val="22"/>
          <w:szCs w:val="22"/>
          <w:u w:val="single"/>
        </w:rPr>
      </w:pPr>
      <w:r w:rsidRPr="005762A4">
        <w:rPr>
          <w:rFonts w:asciiTheme="majorHAnsi" w:eastAsia="Times New Roman" w:hAnsiTheme="majorHAnsi" w:cs="Times New Roman"/>
          <w:sz w:val="22"/>
          <w:szCs w:val="22"/>
        </w:rPr>
        <w:br/>
      </w:r>
      <w:r w:rsidRPr="005762A4">
        <w:rPr>
          <w:rFonts w:asciiTheme="majorHAnsi" w:eastAsia="Times New Roman" w:hAnsiTheme="majorHAnsi"/>
          <w:b/>
          <w:color w:val="632423" w:themeColor="accent2" w:themeShade="80"/>
          <w:sz w:val="22"/>
          <w:szCs w:val="22"/>
          <w:u w:val="single"/>
        </w:rPr>
        <w:t>19 Novembre 2022 = Sabato = Gaeta e le luminarie</w:t>
      </w:r>
    </w:p>
    <w:p w:rsidR="005762A4" w:rsidRDefault="005762A4" w:rsidP="005D6B23">
      <w:pPr>
        <w:jc w:val="both"/>
        <w:rPr>
          <w:rFonts w:asciiTheme="majorHAnsi" w:eastAsia="Times New Roman" w:hAnsiTheme="majorHAnsi"/>
          <w:sz w:val="22"/>
          <w:szCs w:val="22"/>
        </w:rPr>
      </w:pPr>
      <w:r w:rsidRPr="005762A4">
        <w:rPr>
          <w:rFonts w:asciiTheme="majorHAnsi" w:eastAsia="Times New Roman" w:hAnsiTheme="majorHAnsi"/>
          <w:sz w:val="22"/>
          <w:szCs w:val="22"/>
        </w:rPr>
        <w:t>Prima colazione in Hotel con Buffet. In mattinata visita di Gaeta, sosta nel centro storico, con il quartiere</w:t>
      </w:r>
      <w:r>
        <w:rPr>
          <w:rFonts w:asciiTheme="majorHAnsi" w:eastAsia="Times New Roman" w:hAnsiTheme="majorHAnsi"/>
          <w:sz w:val="22"/>
          <w:szCs w:val="22"/>
        </w:rPr>
        <w:t xml:space="preserve"> </w:t>
      </w:r>
      <w:r w:rsidRPr="005762A4">
        <w:rPr>
          <w:rFonts w:asciiTheme="majorHAnsi" w:eastAsia="Times New Roman" w:hAnsiTheme="majorHAnsi"/>
          <w:sz w:val="22"/>
          <w:szCs w:val="22"/>
        </w:rPr>
        <w:t>medievale di S. Erasmo che conserva numerosi e notevoli monumenti a testimonianza del glorioso passato storico</w:t>
      </w:r>
      <w:r>
        <w:rPr>
          <w:rFonts w:asciiTheme="majorHAnsi" w:eastAsia="Times New Roman" w:hAnsiTheme="majorHAnsi"/>
          <w:sz w:val="22"/>
          <w:szCs w:val="22"/>
        </w:rPr>
        <w:t xml:space="preserve"> </w:t>
      </w:r>
      <w:r w:rsidRPr="005762A4">
        <w:rPr>
          <w:rFonts w:asciiTheme="majorHAnsi" w:eastAsia="Times New Roman" w:hAnsiTheme="majorHAnsi"/>
          <w:sz w:val="22"/>
          <w:szCs w:val="22"/>
        </w:rPr>
        <w:t>della città con una vera chicca : La cappella dell'Immacolata Concezione, anche detta "Cappella d'Oro" o</w:t>
      </w:r>
      <w:r>
        <w:rPr>
          <w:rFonts w:asciiTheme="majorHAnsi" w:eastAsia="Times New Roman" w:hAnsiTheme="majorHAnsi"/>
          <w:sz w:val="22"/>
          <w:szCs w:val="22"/>
        </w:rPr>
        <w:t xml:space="preserve"> </w:t>
      </w:r>
      <w:r w:rsidRPr="005762A4">
        <w:rPr>
          <w:rFonts w:asciiTheme="majorHAnsi" w:eastAsia="Times New Roman" w:hAnsiTheme="majorHAnsi"/>
          <w:sz w:val="22"/>
          <w:szCs w:val="22"/>
        </w:rPr>
        <w:t>"Grotta d'Oro" per la sua ricca decorazione interna lignea con rifiniture in oro zecchino, è un importante luogo di</w:t>
      </w:r>
      <w:r>
        <w:rPr>
          <w:rFonts w:asciiTheme="majorHAnsi" w:eastAsia="Times New Roman" w:hAnsiTheme="majorHAnsi"/>
          <w:sz w:val="22"/>
          <w:szCs w:val="22"/>
        </w:rPr>
        <w:t xml:space="preserve"> </w:t>
      </w:r>
      <w:r w:rsidRPr="005762A4">
        <w:rPr>
          <w:rFonts w:asciiTheme="majorHAnsi" w:eastAsia="Times New Roman" w:hAnsiTheme="majorHAnsi"/>
          <w:sz w:val="22"/>
          <w:szCs w:val="22"/>
        </w:rPr>
        <w:t>culto di Gaeta, situato in via dell'Annunziata. Si prosegue con la visita del Santuario della SS. Trinità o meglio noto</w:t>
      </w:r>
      <w:r>
        <w:rPr>
          <w:rFonts w:asciiTheme="majorHAnsi" w:eastAsia="Times New Roman" w:hAnsiTheme="majorHAnsi"/>
          <w:sz w:val="22"/>
          <w:szCs w:val="22"/>
        </w:rPr>
        <w:t xml:space="preserve"> </w:t>
      </w:r>
      <w:r w:rsidRPr="005762A4">
        <w:rPr>
          <w:rFonts w:asciiTheme="majorHAnsi" w:eastAsia="Times New Roman" w:hAnsiTheme="majorHAnsi"/>
          <w:sz w:val="22"/>
          <w:szCs w:val="22"/>
        </w:rPr>
        <w:t>come della Montagna Spaccata a causa della suggestiva fenditura della roccia, a precipizio sul mare, che ha dato</w:t>
      </w:r>
      <w:r>
        <w:rPr>
          <w:rFonts w:asciiTheme="majorHAnsi" w:eastAsia="Times New Roman" w:hAnsiTheme="majorHAnsi"/>
          <w:sz w:val="22"/>
          <w:szCs w:val="22"/>
        </w:rPr>
        <w:t xml:space="preserve"> </w:t>
      </w:r>
      <w:r w:rsidRPr="005762A4">
        <w:rPr>
          <w:rFonts w:asciiTheme="majorHAnsi" w:eastAsia="Times New Roman" w:hAnsiTheme="majorHAnsi"/>
          <w:sz w:val="22"/>
          <w:szCs w:val="22"/>
        </w:rPr>
        <w:t>origine al culto religioso. All’interno di questo, una ripida scala scende all’impressionante Grotta del Turco,</w:t>
      </w:r>
      <w:r>
        <w:rPr>
          <w:rFonts w:asciiTheme="majorHAnsi" w:eastAsia="Times New Roman" w:hAnsiTheme="majorHAnsi"/>
          <w:sz w:val="22"/>
          <w:szCs w:val="22"/>
        </w:rPr>
        <w:t xml:space="preserve"> </w:t>
      </w:r>
      <w:r w:rsidRPr="005762A4">
        <w:rPr>
          <w:rFonts w:asciiTheme="majorHAnsi" w:eastAsia="Times New Roman" w:hAnsiTheme="majorHAnsi"/>
          <w:sz w:val="22"/>
          <w:szCs w:val="22"/>
        </w:rPr>
        <w:t>chiamata così dalla tradizione popolare locale. Pranzo in hotel con menu tipico. Nel pomeriggio tempo libero per</w:t>
      </w:r>
      <w:r>
        <w:rPr>
          <w:rFonts w:asciiTheme="majorHAnsi" w:eastAsia="Times New Roman" w:hAnsiTheme="majorHAnsi"/>
          <w:sz w:val="22"/>
          <w:szCs w:val="22"/>
        </w:rPr>
        <w:t xml:space="preserve"> </w:t>
      </w:r>
      <w:r w:rsidRPr="005762A4">
        <w:rPr>
          <w:rFonts w:asciiTheme="majorHAnsi" w:eastAsia="Times New Roman" w:hAnsiTheme="majorHAnsi"/>
          <w:sz w:val="22"/>
          <w:szCs w:val="22"/>
        </w:rPr>
        <w:t xml:space="preserve">godere </w:t>
      </w:r>
      <w:r w:rsidRPr="005762A4">
        <w:rPr>
          <w:rFonts w:asciiTheme="majorHAnsi" w:eastAsia="Times New Roman" w:hAnsiTheme="majorHAnsi"/>
          <w:sz w:val="22"/>
          <w:szCs w:val="22"/>
        </w:rPr>
        <w:lastRenderedPageBreak/>
        <w:t>delle splendide Luminarie di Gaeta e dei caratteristici e variegati Mercatini che annunciano il Natale</w:t>
      </w:r>
      <w:r w:rsidRPr="005762A4">
        <w:rPr>
          <w:rFonts w:asciiTheme="majorHAnsi" w:eastAsia="Times New Roman" w:hAnsiTheme="majorHAnsi" w:cs="Times New Roman"/>
          <w:sz w:val="22"/>
          <w:szCs w:val="22"/>
        </w:rPr>
        <w:br/>
      </w:r>
      <w:r w:rsidRPr="005762A4">
        <w:rPr>
          <w:rFonts w:asciiTheme="majorHAnsi" w:eastAsia="Times New Roman" w:hAnsiTheme="majorHAnsi"/>
          <w:sz w:val="22"/>
          <w:szCs w:val="22"/>
        </w:rPr>
        <w:t>con gli addobbi e le tipicità locali. Città del mito, dell'arte e della storia, Gaeta vi accoglierà in tutto il suo</w:t>
      </w:r>
      <w:r>
        <w:rPr>
          <w:rFonts w:asciiTheme="majorHAnsi" w:eastAsia="Times New Roman" w:hAnsiTheme="majorHAnsi"/>
          <w:sz w:val="22"/>
          <w:szCs w:val="22"/>
        </w:rPr>
        <w:t xml:space="preserve"> </w:t>
      </w:r>
      <w:r w:rsidRPr="005762A4">
        <w:rPr>
          <w:rFonts w:asciiTheme="majorHAnsi" w:eastAsia="Times New Roman" w:hAnsiTheme="majorHAnsi"/>
          <w:sz w:val="22"/>
          <w:szCs w:val="22"/>
        </w:rPr>
        <w:t>splendore per regalarvi grandi emozioni con le sue luci, eventi, spettacoli,.......</w:t>
      </w:r>
      <w:r w:rsidRPr="005762A4">
        <w:rPr>
          <w:rFonts w:asciiTheme="majorHAnsi" w:eastAsia="Times New Roman" w:hAnsiTheme="majorHAnsi" w:cs="Times New Roman"/>
          <w:sz w:val="22"/>
          <w:szCs w:val="22"/>
        </w:rPr>
        <w:br/>
      </w:r>
      <w:r w:rsidRPr="005762A4">
        <w:rPr>
          <w:rFonts w:asciiTheme="majorHAnsi" w:eastAsia="Times New Roman" w:hAnsiTheme="majorHAnsi"/>
          <w:sz w:val="22"/>
          <w:szCs w:val="22"/>
        </w:rPr>
        <w:t>Rientro in Hotel. Cena e pernottamento.</w:t>
      </w:r>
    </w:p>
    <w:p w:rsidR="005D6B23" w:rsidRDefault="005D6B23" w:rsidP="005D6B23">
      <w:pPr>
        <w:jc w:val="both"/>
        <w:rPr>
          <w:rFonts w:asciiTheme="majorHAnsi" w:eastAsia="Times New Roman" w:hAnsiTheme="majorHAnsi" w:cs="Times New Roman"/>
          <w:sz w:val="22"/>
          <w:szCs w:val="22"/>
        </w:rPr>
      </w:pPr>
    </w:p>
    <w:p w:rsidR="005D6B23" w:rsidRDefault="005762A4" w:rsidP="005D6B23">
      <w:pPr>
        <w:rPr>
          <w:rFonts w:asciiTheme="majorHAnsi" w:eastAsia="Times New Roman" w:hAnsiTheme="majorHAnsi"/>
          <w:b/>
          <w:color w:val="632423" w:themeColor="accent2" w:themeShade="80"/>
          <w:sz w:val="22"/>
          <w:szCs w:val="22"/>
          <w:u w:val="single"/>
        </w:rPr>
      </w:pPr>
      <w:r w:rsidRPr="005762A4">
        <w:rPr>
          <w:rFonts w:asciiTheme="majorHAnsi" w:eastAsia="Times New Roman" w:hAnsiTheme="majorHAnsi" w:cs="Times New Roman"/>
          <w:sz w:val="22"/>
          <w:szCs w:val="22"/>
        </w:rPr>
        <w:br/>
      </w:r>
      <w:r w:rsidRPr="005762A4">
        <w:rPr>
          <w:rFonts w:asciiTheme="majorHAnsi" w:eastAsia="Times New Roman" w:hAnsiTheme="majorHAnsi"/>
          <w:b/>
          <w:color w:val="632423" w:themeColor="accent2" w:themeShade="80"/>
          <w:sz w:val="22"/>
          <w:szCs w:val="22"/>
          <w:u w:val="single"/>
        </w:rPr>
        <w:t xml:space="preserve">20 Novembre 2022 = Domenica = </w:t>
      </w:r>
      <w:proofErr w:type="spellStart"/>
      <w:r w:rsidRPr="005762A4">
        <w:rPr>
          <w:rFonts w:asciiTheme="majorHAnsi" w:eastAsia="Times New Roman" w:hAnsiTheme="majorHAnsi"/>
          <w:b/>
          <w:color w:val="632423" w:themeColor="accent2" w:themeShade="80"/>
          <w:sz w:val="22"/>
          <w:szCs w:val="22"/>
          <w:u w:val="single"/>
        </w:rPr>
        <w:t>Sperlonga</w:t>
      </w:r>
      <w:proofErr w:type="spellEnd"/>
      <w:r w:rsidRPr="005762A4">
        <w:rPr>
          <w:rFonts w:asciiTheme="majorHAnsi" w:eastAsia="Times New Roman" w:hAnsiTheme="majorHAnsi"/>
          <w:b/>
          <w:color w:val="632423" w:themeColor="accent2" w:themeShade="80"/>
          <w:sz w:val="22"/>
          <w:szCs w:val="22"/>
          <w:u w:val="single"/>
        </w:rPr>
        <w:t xml:space="preserve"> e la storica Terracina</w:t>
      </w:r>
    </w:p>
    <w:p w:rsidR="005762A4" w:rsidRDefault="005762A4" w:rsidP="005D6B23">
      <w:pPr>
        <w:jc w:val="both"/>
        <w:rPr>
          <w:rFonts w:asciiTheme="majorHAnsi" w:eastAsia="Times New Roman" w:hAnsiTheme="majorHAnsi"/>
          <w:sz w:val="22"/>
          <w:szCs w:val="22"/>
        </w:rPr>
      </w:pPr>
      <w:r w:rsidRPr="005762A4">
        <w:rPr>
          <w:rFonts w:asciiTheme="majorHAnsi" w:eastAsia="Times New Roman" w:hAnsiTheme="majorHAnsi"/>
          <w:sz w:val="22"/>
          <w:szCs w:val="22"/>
        </w:rPr>
        <w:t>Prima colazione in Hotel con Buffet. Giornata dedicata interamente alla Riviera di Ulisse con prima tappa di visita</w:t>
      </w:r>
      <w:r>
        <w:rPr>
          <w:rFonts w:asciiTheme="majorHAnsi" w:eastAsia="Times New Roman" w:hAnsiTheme="majorHAnsi"/>
          <w:sz w:val="22"/>
          <w:szCs w:val="22"/>
        </w:rPr>
        <w:t xml:space="preserve"> </w:t>
      </w:r>
      <w:r w:rsidRPr="005762A4">
        <w:rPr>
          <w:rFonts w:asciiTheme="majorHAnsi" w:eastAsia="Times New Roman" w:hAnsiTheme="majorHAnsi"/>
          <w:sz w:val="22"/>
          <w:szCs w:val="22"/>
        </w:rPr>
        <w:t xml:space="preserve">a </w:t>
      </w:r>
      <w:proofErr w:type="spellStart"/>
      <w:r w:rsidRPr="005762A4">
        <w:rPr>
          <w:rFonts w:asciiTheme="majorHAnsi" w:eastAsia="Times New Roman" w:hAnsiTheme="majorHAnsi"/>
          <w:sz w:val="22"/>
          <w:szCs w:val="22"/>
        </w:rPr>
        <w:t>Sperlonga</w:t>
      </w:r>
      <w:proofErr w:type="spellEnd"/>
      <w:r w:rsidRPr="005762A4">
        <w:rPr>
          <w:rFonts w:asciiTheme="majorHAnsi" w:eastAsia="Times New Roman" w:hAnsiTheme="majorHAnsi"/>
          <w:sz w:val="22"/>
          <w:szCs w:val="22"/>
        </w:rPr>
        <w:t>, bianco villaggio arroccato sulla collina con viuzze strette che scendono al mare sulle spiagge di</w:t>
      </w:r>
      <w:r>
        <w:rPr>
          <w:rFonts w:asciiTheme="majorHAnsi" w:eastAsia="Times New Roman" w:hAnsiTheme="majorHAnsi"/>
          <w:sz w:val="22"/>
          <w:szCs w:val="22"/>
        </w:rPr>
        <w:t xml:space="preserve"> </w:t>
      </w:r>
      <w:r w:rsidRPr="005762A4">
        <w:rPr>
          <w:rFonts w:asciiTheme="majorHAnsi" w:eastAsia="Times New Roman" w:hAnsiTheme="majorHAnsi"/>
          <w:sz w:val="22"/>
          <w:szCs w:val="22"/>
        </w:rPr>
        <w:t>levante e di ponente, noto agli antichi Romani. Visita all’interessante Museo Archeologico ed all'area</w:t>
      </w:r>
      <w:r>
        <w:rPr>
          <w:rFonts w:asciiTheme="majorHAnsi" w:eastAsia="Times New Roman" w:hAnsiTheme="majorHAnsi"/>
          <w:sz w:val="22"/>
          <w:szCs w:val="22"/>
        </w:rPr>
        <w:t xml:space="preserve"> </w:t>
      </w:r>
      <w:r w:rsidRPr="005762A4">
        <w:rPr>
          <w:rFonts w:asciiTheme="majorHAnsi" w:eastAsia="Times New Roman" w:hAnsiTheme="majorHAnsi"/>
          <w:sz w:val="22"/>
          <w:szCs w:val="22"/>
        </w:rPr>
        <w:t>archeologica prospiciente con la particolarissima Grotta di Tiberio sul mare. Si raggiunge Terracina, alla</w:t>
      </w:r>
      <w:r>
        <w:rPr>
          <w:rFonts w:asciiTheme="majorHAnsi" w:eastAsia="Times New Roman" w:hAnsiTheme="majorHAnsi"/>
          <w:sz w:val="22"/>
          <w:szCs w:val="22"/>
        </w:rPr>
        <w:t xml:space="preserve"> </w:t>
      </w:r>
      <w:r w:rsidRPr="005762A4">
        <w:rPr>
          <w:rFonts w:asciiTheme="majorHAnsi" w:eastAsia="Times New Roman" w:hAnsiTheme="majorHAnsi"/>
          <w:sz w:val="22"/>
          <w:szCs w:val="22"/>
        </w:rPr>
        <w:t>scoperta della parte antica della città con il bel Duomo, eretto su una cella del tempio dedicato a Roma e Augusto,</w:t>
      </w:r>
      <w:r>
        <w:rPr>
          <w:rFonts w:asciiTheme="majorHAnsi" w:eastAsia="Times New Roman" w:hAnsiTheme="majorHAnsi"/>
          <w:sz w:val="22"/>
          <w:szCs w:val="22"/>
        </w:rPr>
        <w:t xml:space="preserve"> </w:t>
      </w:r>
      <w:r w:rsidRPr="005762A4">
        <w:rPr>
          <w:rFonts w:asciiTheme="majorHAnsi" w:eastAsia="Times New Roman" w:hAnsiTheme="majorHAnsi"/>
          <w:sz w:val="22"/>
          <w:szCs w:val="22"/>
        </w:rPr>
        <w:t>il notevole e ben conservato Palazzo Venditti ed i resti del Tempio di Giove Anxur, del I secolo a.C., da dove si</w:t>
      </w:r>
      <w:r>
        <w:rPr>
          <w:rFonts w:asciiTheme="majorHAnsi" w:eastAsia="Times New Roman" w:hAnsiTheme="majorHAnsi"/>
          <w:sz w:val="22"/>
          <w:szCs w:val="22"/>
        </w:rPr>
        <w:t xml:space="preserve"> </w:t>
      </w:r>
      <w:r w:rsidRPr="005762A4">
        <w:rPr>
          <w:rFonts w:asciiTheme="majorHAnsi" w:eastAsia="Times New Roman" w:hAnsiTheme="majorHAnsi"/>
          <w:sz w:val="22"/>
          <w:szCs w:val="22"/>
        </w:rPr>
        <w:t>può godere di un vastissimo e incantevole panorama. Pranzo in ristorante in corso di visite con menu tipico.</w:t>
      </w:r>
      <w:r>
        <w:rPr>
          <w:rFonts w:asciiTheme="majorHAnsi" w:eastAsia="Times New Roman" w:hAnsiTheme="majorHAnsi"/>
          <w:sz w:val="22"/>
          <w:szCs w:val="22"/>
        </w:rPr>
        <w:t xml:space="preserve"> </w:t>
      </w:r>
      <w:r w:rsidRPr="005762A4">
        <w:rPr>
          <w:rFonts w:asciiTheme="majorHAnsi" w:eastAsia="Times New Roman" w:hAnsiTheme="majorHAnsi"/>
          <w:sz w:val="22"/>
          <w:szCs w:val="22"/>
        </w:rPr>
        <w:t xml:space="preserve">Rientro in Hotel. Cena e pernottamento. Il dopo cena potrà sempre </w:t>
      </w:r>
      <w:proofErr w:type="spellStart"/>
      <w:r w:rsidRPr="005762A4">
        <w:rPr>
          <w:rFonts w:asciiTheme="majorHAnsi" w:eastAsia="Times New Roman" w:hAnsiTheme="majorHAnsi"/>
          <w:sz w:val="22"/>
          <w:szCs w:val="22"/>
        </w:rPr>
        <w:t>regalarVi</w:t>
      </w:r>
      <w:proofErr w:type="spellEnd"/>
      <w:r w:rsidRPr="005762A4">
        <w:rPr>
          <w:rFonts w:asciiTheme="majorHAnsi" w:eastAsia="Times New Roman" w:hAnsiTheme="majorHAnsi"/>
          <w:sz w:val="22"/>
          <w:szCs w:val="22"/>
        </w:rPr>
        <w:t xml:space="preserve"> le emozioni delle Luminarie...</w:t>
      </w:r>
    </w:p>
    <w:p w:rsidR="005D6B23" w:rsidRDefault="005762A4" w:rsidP="005762A4">
      <w:pPr>
        <w:rPr>
          <w:rFonts w:asciiTheme="majorHAnsi" w:eastAsia="Times New Roman" w:hAnsiTheme="majorHAnsi"/>
          <w:b/>
          <w:color w:val="632423" w:themeColor="accent2" w:themeShade="80"/>
          <w:sz w:val="22"/>
          <w:szCs w:val="22"/>
          <w:u w:val="single"/>
        </w:rPr>
      </w:pPr>
      <w:r w:rsidRPr="005762A4">
        <w:rPr>
          <w:rFonts w:asciiTheme="majorHAnsi" w:eastAsia="Times New Roman" w:hAnsiTheme="majorHAnsi" w:cs="Times New Roman"/>
          <w:sz w:val="22"/>
          <w:szCs w:val="22"/>
        </w:rPr>
        <w:br/>
      </w:r>
      <w:r w:rsidRPr="005762A4">
        <w:rPr>
          <w:rFonts w:asciiTheme="majorHAnsi" w:eastAsia="Times New Roman" w:hAnsiTheme="majorHAnsi"/>
          <w:b/>
          <w:color w:val="632423" w:themeColor="accent2" w:themeShade="80"/>
          <w:sz w:val="22"/>
          <w:szCs w:val="22"/>
          <w:u w:val="single"/>
        </w:rPr>
        <w:t xml:space="preserve">21 Novembre 2022 = Lunedì = Abbazia di Fossanova </w:t>
      </w:r>
      <w:r w:rsidR="005D6B23">
        <w:rPr>
          <w:rFonts w:asciiTheme="majorHAnsi" w:eastAsia="Times New Roman" w:hAnsiTheme="majorHAnsi"/>
          <w:b/>
          <w:color w:val="632423" w:themeColor="accent2" w:themeShade="80"/>
          <w:sz w:val="22"/>
          <w:szCs w:val="22"/>
          <w:u w:val="single"/>
        </w:rPr>
        <w:t>–</w:t>
      </w:r>
      <w:r w:rsidRPr="005762A4">
        <w:rPr>
          <w:rFonts w:asciiTheme="majorHAnsi" w:eastAsia="Times New Roman" w:hAnsiTheme="majorHAnsi"/>
          <w:b/>
          <w:color w:val="632423" w:themeColor="accent2" w:themeShade="80"/>
          <w:sz w:val="22"/>
          <w:szCs w:val="22"/>
          <w:u w:val="single"/>
        </w:rPr>
        <w:t xml:space="preserve"> Roma</w:t>
      </w:r>
    </w:p>
    <w:p w:rsidR="005762A4" w:rsidRDefault="005762A4" w:rsidP="005D6B23">
      <w:pPr>
        <w:jc w:val="both"/>
        <w:rPr>
          <w:rFonts w:ascii="Arial" w:eastAsia="Times New Roman" w:hAnsi="Arial"/>
          <w:sz w:val="19"/>
          <w:szCs w:val="19"/>
        </w:rPr>
      </w:pPr>
      <w:r w:rsidRPr="005762A4">
        <w:rPr>
          <w:rFonts w:asciiTheme="majorHAnsi" w:eastAsia="Times New Roman" w:hAnsiTheme="majorHAnsi"/>
          <w:sz w:val="22"/>
          <w:szCs w:val="22"/>
        </w:rPr>
        <w:t>Prima colazione in Hotel con Buffet. Partenza da Gaeta. Visita con guida dell'Abbazia di Fossanova, fondata dai</w:t>
      </w:r>
      <w:r>
        <w:rPr>
          <w:rFonts w:asciiTheme="majorHAnsi" w:eastAsia="Times New Roman" w:hAnsiTheme="majorHAnsi"/>
          <w:sz w:val="22"/>
          <w:szCs w:val="22"/>
        </w:rPr>
        <w:t xml:space="preserve"> </w:t>
      </w:r>
      <w:r w:rsidRPr="005762A4">
        <w:rPr>
          <w:rFonts w:asciiTheme="majorHAnsi" w:eastAsia="Times New Roman" w:hAnsiTheme="majorHAnsi"/>
          <w:sz w:val="22"/>
          <w:szCs w:val="22"/>
        </w:rPr>
        <w:t>Benedettini. In seguito fu concessa ai Cistercensi che per risanare la zona paludosa scavarono un canale, la “Fossa</w:t>
      </w:r>
      <w:r>
        <w:rPr>
          <w:rFonts w:asciiTheme="majorHAnsi" w:eastAsia="Times New Roman" w:hAnsiTheme="majorHAnsi"/>
          <w:sz w:val="22"/>
          <w:szCs w:val="22"/>
        </w:rPr>
        <w:t xml:space="preserve"> </w:t>
      </w:r>
      <w:r w:rsidRPr="005762A4">
        <w:rPr>
          <w:rFonts w:asciiTheme="majorHAnsi" w:eastAsia="Times New Roman" w:hAnsiTheme="majorHAnsi"/>
          <w:sz w:val="22"/>
          <w:szCs w:val="22"/>
        </w:rPr>
        <w:t>Nova”. Particolare la chiesa, insigne monumento architettonico. Proseguimento per Roma.</w:t>
      </w:r>
      <w:r>
        <w:rPr>
          <w:rFonts w:asciiTheme="majorHAnsi" w:eastAsia="Times New Roman" w:hAnsiTheme="majorHAnsi"/>
          <w:sz w:val="22"/>
          <w:szCs w:val="22"/>
        </w:rPr>
        <w:t xml:space="preserve"> </w:t>
      </w:r>
      <w:r w:rsidRPr="005762A4">
        <w:rPr>
          <w:rFonts w:asciiTheme="majorHAnsi" w:eastAsia="Times New Roman" w:hAnsiTheme="majorHAnsi"/>
          <w:sz w:val="22"/>
          <w:szCs w:val="22"/>
        </w:rPr>
        <w:t>Pranzo in Ristorante a pochi passi dal Colosseo, Foro Romano e Piazza Venezia.</w:t>
      </w:r>
      <w:r>
        <w:rPr>
          <w:rFonts w:asciiTheme="majorHAnsi" w:eastAsia="Times New Roman" w:hAnsiTheme="majorHAnsi"/>
          <w:sz w:val="22"/>
          <w:szCs w:val="22"/>
        </w:rPr>
        <w:t xml:space="preserve"> </w:t>
      </w:r>
      <w:r w:rsidRPr="005762A4">
        <w:rPr>
          <w:rFonts w:asciiTheme="majorHAnsi" w:eastAsia="Times New Roman" w:hAnsiTheme="majorHAnsi"/>
          <w:sz w:val="22"/>
          <w:szCs w:val="22"/>
        </w:rPr>
        <w:t>Tempo a disposizione per visite individuali. Trasferimento per la Stazione di Roma Termini.</w:t>
      </w:r>
      <w:r w:rsidRPr="005762A4">
        <w:rPr>
          <w:rFonts w:asciiTheme="majorHAnsi" w:eastAsia="Times New Roman" w:hAnsiTheme="majorHAnsi" w:cs="Times New Roman"/>
          <w:sz w:val="22"/>
          <w:szCs w:val="22"/>
        </w:rPr>
        <w:br/>
      </w:r>
      <w:r w:rsidRPr="005762A4">
        <w:rPr>
          <w:rFonts w:asciiTheme="majorHAnsi" w:eastAsia="Times New Roman" w:hAnsiTheme="majorHAnsi"/>
          <w:sz w:val="22"/>
          <w:szCs w:val="22"/>
        </w:rPr>
        <w:t>Operazioni d'imbarco su treno Alta Velocità in partenza per Milano. Arrivo previsto in serata. Fine servizi</w:t>
      </w:r>
      <w:r w:rsidRPr="005762A4">
        <w:rPr>
          <w:rFonts w:ascii="Arial" w:eastAsia="Times New Roman" w:hAnsi="Arial"/>
          <w:sz w:val="17"/>
          <w:szCs w:val="17"/>
        </w:rPr>
        <w:t>.</w:t>
      </w:r>
      <w:r w:rsidRPr="005762A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762A4" w:rsidRPr="005762A4" w:rsidRDefault="005762A4" w:rsidP="005762A4">
      <w:pPr>
        <w:rPr>
          <w:rFonts w:ascii="Arial" w:eastAsia="Times New Roman" w:hAnsi="Arial"/>
          <w:sz w:val="19"/>
          <w:szCs w:val="19"/>
        </w:rPr>
      </w:pPr>
    </w:p>
    <w:p w:rsidR="005762A4" w:rsidRDefault="005762A4" w:rsidP="005762A4">
      <w:pPr>
        <w:rPr>
          <w:rFonts w:ascii="Arial" w:eastAsia="Times New Roman" w:hAnsi="Arial"/>
          <w:sz w:val="19"/>
          <w:szCs w:val="19"/>
        </w:rPr>
      </w:pPr>
      <w:r w:rsidRPr="005762A4">
        <w:rPr>
          <w:rFonts w:ascii="Arial" w:eastAsia="Times New Roman" w:hAnsi="Arial"/>
          <w:b/>
          <w:sz w:val="19"/>
          <w:szCs w:val="19"/>
        </w:rPr>
        <w:t>LA QUOTA COMPRENDE: dal 18 al 21 Novembre 202</w:t>
      </w:r>
      <w:r w:rsidRPr="005762A4">
        <w:rPr>
          <w:rFonts w:ascii="Arial" w:eastAsia="Times New Roman" w:hAnsi="Arial"/>
          <w:sz w:val="19"/>
          <w:szCs w:val="19"/>
        </w:rPr>
        <w:t>2</w:t>
      </w:r>
      <w:r w:rsidRPr="005762A4">
        <w:rPr>
          <w:rFonts w:ascii="Times New Roman" w:eastAsia="Times New Roman" w:hAnsi="Times New Roman" w:cs="Times New Roman"/>
          <w:sz w:val="24"/>
          <w:szCs w:val="24"/>
        </w:rPr>
        <w:br/>
      </w:r>
      <w:r w:rsidRPr="005762A4">
        <w:rPr>
          <w:rFonts w:ascii="Arial" w:eastAsia="Times New Roman" w:hAnsi="Arial"/>
          <w:sz w:val="19"/>
          <w:szCs w:val="19"/>
        </w:rPr>
        <w:sym w:font="Symbol" w:char="F0B7"/>
      </w:r>
      <w:r w:rsidRPr="005762A4">
        <w:rPr>
          <w:rFonts w:ascii="Arial" w:eastAsia="Times New Roman" w:hAnsi="Arial"/>
          <w:sz w:val="19"/>
          <w:szCs w:val="19"/>
        </w:rPr>
        <w:t xml:space="preserve"> Assistenza in Stazione Centrale di Milano il 18 Novembre 2022</w:t>
      </w:r>
      <w:r w:rsidRPr="005762A4">
        <w:rPr>
          <w:rFonts w:ascii="Times New Roman" w:eastAsia="Times New Roman" w:hAnsi="Times New Roman" w:cs="Times New Roman"/>
          <w:sz w:val="24"/>
          <w:szCs w:val="24"/>
        </w:rPr>
        <w:br/>
      </w:r>
      <w:r w:rsidRPr="005762A4">
        <w:rPr>
          <w:rFonts w:ascii="Arial" w:eastAsia="Times New Roman" w:hAnsi="Arial"/>
          <w:sz w:val="19"/>
          <w:szCs w:val="19"/>
        </w:rPr>
        <w:sym w:font="Symbol" w:char="F0B7"/>
      </w:r>
      <w:r w:rsidRPr="005762A4">
        <w:rPr>
          <w:rFonts w:ascii="Arial" w:eastAsia="Times New Roman" w:hAnsi="Arial"/>
          <w:sz w:val="19"/>
          <w:szCs w:val="19"/>
        </w:rPr>
        <w:t xml:space="preserve"> Trasferimento in treno Alta Velocità Milano Centrale/Roma/Milano Centrale classe standard</w:t>
      </w:r>
      <w:r w:rsidRPr="005762A4">
        <w:rPr>
          <w:rFonts w:ascii="Times New Roman" w:eastAsia="Times New Roman" w:hAnsi="Times New Roman" w:cs="Times New Roman"/>
          <w:sz w:val="24"/>
          <w:szCs w:val="24"/>
        </w:rPr>
        <w:br/>
      </w:r>
      <w:r w:rsidRPr="005762A4">
        <w:rPr>
          <w:rFonts w:ascii="Arial" w:eastAsia="Times New Roman" w:hAnsi="Arial"/>
          <w:sz w:val="19"/>
          <w:szCs w:val="19"/>
        </w:rPr>
        <w:sym w:font="Symbol" w:char="F0B7"/>
      </w:r>
      <w:r w:rsidRPr="005762A4">
        <w:rPr>
          <w:rFonts w:ascii="Arial" w:eastAsia="Times New Roman" w:hAnsi="Arial"/>
          <w:sz w:val="19"/>
          <w:szCs w:val="19"/>
        </w:rPr>
        <w:t xml:space="preserve"> Sistemazione in </w:t>
      </w:r>
      <w:proofErr w:type="spellStart"/>
      <w:r w:rsidRPr="005762A4">
        <w:rPr>
          <w:rFonts w:ascii="Arial" w:eastAsia="Times New Roman" w:hAnsi="Arial"/>
          <w:sz w:val="19"/>
          <w:szCs w:val="19"/>
        </w:rPr>
        <w:t>hotels</w:t>
      </w:r>
      <w:proofErr w:type="spellEnd"/>
      <w:r w:rsidRPr="005762A4">
        <w:rPr>
          <w:rFonts w:ascii="Arial" w:eastAsia="Times New Roman" w:hAnsi="Arial"/>
          <w:sz w:val="19"/>
          <w:szCs w:val="19"/>
        </w:rPr>
        <w:t xml:space="preserve"> 4 stelle a Gaeta (</w:t>
      </w:r>
      <w:proofErr w:type="spellStart"/>
      <w:r w:rsidRPr="005762A4">
        <w:rPr>
          <w:rFonts w:ascii="Arial" w:eastAsia="Times New Roman" w:hAnsi="Arial"/>
          <w:sz w:val="19"/>
          <w:szCs w:val="19"/>
        </w:rPr>
        <w:t>Htl</w:t>
      </w:r>
      <w:proofErr w:type="spellEnd"/>
      <w:r w:rsidRPr="005762A4">
        <w:rPr>
          <w:rFonts w:ascii="Arial" w:eastAsia="Times New Roman" w:hAnsi="Arial"/>
          <w:sz w:val="19"/>
          <w:szCs w:val="19"/>
        </w:rPr>
        <w:t xml:space="preserve"> MIRASOLE INTERNATIONAL), vicino al mare e al</w:t>
      </w:r>
      <w:r>
        <w:rPr>
          <w:rFonts w:ascii="Arial" w:eastAsia="Times New Roman" w:hAnsi="Arial"/>
          <w:sz w:val="19"/>
          <w:szCs w:val="19"/>
        </w:rPr>
        <w:t xml:space="preserve"> </w:t>
      </w:r>
      <w:r w:rsidRPr="005762A4">
        <w:rPr>
          <w:rFonts w:ascii="Arial" w:eastAsia="Times New Roman" w:hAnsi="Arial"/>
          <w:sz w:val="19"/>
          <w:szCs w:val="19"/>
        </w:rPr>
        <w:t>centro</w:t>
      </w:r>
      <w:r w:rsidRPr="005762A4">
        <w:rPr>
          <w:rFonts w:ascii="Times New Roman" w:eastAsia="Times New Roman" w:hAnsi="Times New Roman" w:cs="Times New Roman"/>
          <w:sz w:val="24"/>
          <w:szCs w:val="24"/>
        </w:rPr>
        <w:br/>
      </w:r>
      <w:r w:rsidRPr="005762A4">
        <w:rPr>
          <w:rFonts w:ascii="Arial" w:eastAsia="Times New Roman" w:hAnsi="Arial"/>
          <w:sz w:val="19"/>
          <w:szCs w:val="19"/>
        </w:rPr>
        <w:sym w:font="Symbol" w:char="F0B7"/>
      </w:r>
      <w:r w:rsidRPr="005762A4">
        <w:rPr>
          <w:rFonts w:ascii="Arial" w:eastAsia="Times New Roman" w:hAnsi="Arial"/>
          <w:sz w:val="19"/>
          <w:szCs w:val="19"/>
        </w:rPr>
        <w:t xml:space="preserve"> Trattamento di pensione completa dal pranzo del 18 Novembre al pranzo del 21 Novembre 2022</w:t>
      </w:r>
      <w:r w:rsidRPr="005762A4">
        <w:rPr>
          <w:rFonts w:ascii="Times New Roman" w:eastAsia="Times New Roman" w:hAnsi="Times New Roman" w:cs="Times New Roman"/>
          <w:sz w:val="24"/>
          <w:szCs w:val="24"/>
        </w:rPr>
        <w:br/>
      </w:r>
      <w:r w:rsidRPr="005762A4">
        <w:rPr>
          <w:rFonts w:ascii="Arial" w:eastAsia="Times New Roman" w:hAnsi="Arial"/>
          <w:sz w:val="19"/>
          <w:szCs w:val="19"/>
        </w:rPr>
        <w:sym w:font="Symbol" w:char="F0B7"/>
      </w:r>
      <w:r w:rsidRPr="005762A4">
        <w:rPr>
          <w:rFonts w:ascii="Arial" w:eastAsia="Times New Roman" w:hAnsi="Arial"/>
          <w:sz w:val="19"/>
          <w:szCs w:val="19"/>
        </w:rPr>
        <w:t xml:space="preserve"> Prima colazione a buffet servito</w:t>
      </w:r>
      <w:r w:rsidRPr="005762A4">
        <w:rPr>
          <w:rFonts w:ascii="Times New Roman" w:eastAsia="Times New Roman" w:hAnsi="Times New Roman" w:cs="Times New Roman"/>
          <w:sz w:val="24"/>
          <w:szCs w:val="24"/>
        </w:rPr>
        <w:br/>
      </w:r>
      <w:r w:rsidRPr="005762A4">
        <w:rPr>
          <w:rFonts w:ascii="Arial" w:eastAsia="Times New Roman" w:hAnsi="Arial"/>
          <w:sz w:val="19"/>
          <w:szCs w:val="19"/>
        </w:rPr>
        <w:sym w:font="Symbol" w:char="F0B7"/>
      </w:r>
      <w:r w:rsidRPr="005762A4">
        <w:rPr>
          <w:rFonts w:ascii="Arial" w:eastAsia="Times New Roman" w:hAnsi="Arial"/>
          <w:sz w:val="19"/>
          <w:szCs w:val="19"/>
        </w:rPr>
        <w:t xml:space="preserve"> Bevande ai pasti (Vino ed Acqua minerale)</w:t>
      </w:r>
      <w:r w:rsidRPr="005762A4">
        <w:rPr>
          <w:rFonts w:ascii="Times New Roman" w:eastAsia="Times New Roman" w:hAnsi="Times New Roman" w:cs="Times New Roman"/>
          <w:sz w:val="24"/>
          <w:szCs w:val="24"/>
        </w:rPr>
        <w:br/>
      </w:r>
      <w:r w:rsidRPr="005762A4">
        <w:rPr>
          <w:rFonts w:ascii="Arial" w:eastAsia="Times New Roman" w:hAnsi="Arial"/>
          <w:sz w:val="19"/>
          <w:szCs w:val="19"/>
        </w:rPr>
        <w:sym w:font="Symbol" w:char="F0B7"/>
      </w:r>
      <w:r w:rsidRPr="005762A4">
        <w:rPr>
          <w:rFonts w:ascii="Arial" w:eastAsia="Times New Roman" w:hAnsi="Arial"/>
          <w:sz w:val="19"/>
          <w:szCs w:val="19"/>
        </w:rPr>
        <w:t xml:space="preserve"> Pranzi e cene con menu tipici della gastronomia regionale</w:t>
      </w:r>
      <w:r w:rsidRPr="005762A4">
        <w:rPr>
          <w:rFonts w:ascii="Times New Roman" w:eastAsia="Times New Roman" w:hAnsi="Times New Roman" w:cs="Times New Roman"/>
          <w:sz w:val="24"/>
          <w:szCs w:val="24"/>
        </w:rPr>
        <w:br/>
      </w:r>
      <w:r w:rsidRPr="005762A4">
        <w:rPr>
          <w:rFonts w:ascii="Arial" w:eastAsia="Times New Roman" w:hAnsi="Arial"/>
          <w:sz w:val="19"/>
          <w:szCs w:val="19"/>
        </w:rPr>
        <w:sym w:font="Symbol" w:char="F0B7"/>
      </w:r>
      <w:r w:rsidRPr="005762A4">
        <w:rPr>
          <w:rFonts w:ascii="Arial" w:eastAsia="Times New Roman" w:hAnsi="Arial"/>
          <w:sz w:val="19"/>
          <w:szCs w:val="19"/>
        </w:rPr>
        <w:t xml:space="preserve"> Servizio Bus locale per l’intero Tour</w:t>
      </w:r>
      <w:r w:rsidRPr="005762A4">
        <w:rPr>
          <w:rFonts w:ascii="Times New Roman" w:eastAsia="Times New Roman" w:hAnsi="Times New Roman" w:cs="Times New Roman"/>
          <w:sz w:val="24"/>
          <w:szCs w:val="24"/>
        </w:rPr>
        <w:br/>
      </w:r>
      <w:r w:rsidRPr="005762A4">
        <w:rPr>
          <w:rFonts w:ascii="Arial" w:eastAsia="Times New Roman" w:hAnsi="Arial"/>
          <w:sz w:val="19"/>
          <w:szCs w:val="19"/>
        </w:rPr>
        <w:sym w:font="Symbol" w:char="F0B7"/>
      </w:r>
      <w:r w:rsidRPr="005762A4">
        <w:rPr>
          <w:rFonts w:ascii="Arial" w:eastAsia="Times New Roman" w:hAnsi="Arial"/>
          <w:sz w:val="19"/>
          <w:szCs w:val="19"/>
        </w:rPr>
        <w:t xml:space="preserve"> Escursioni come da programma con guida locale</w:t>
      </w:r>
      <w:r w:rsidRPr="005762A4">
        <w:rPr>
          <w:rFonts w:ascii="Times New Roman" w:eastAsia="Times New Roman" w:hAnsi="Times New Roman" w:cs="Times New Roman"/>
          <w:sz w:val="24"/>
          <w:szCs w:val="24"/>
        </w:rPr>
        <w:br/>
      </w:r>
      <w:r w:rsidRPr="005762A4">
        <w:rPr>
          <w:rFonts w:ascii="Arial" w:eastAsia="Times New Roman" w:hAnsi="Arial"/>
          <w:sz w:val="19"/>
          <w:szCs w:val="19"/>
        </w:rPr>
        <w:sym w:font="Symbol" w:char="F0B7"/>
      </w:r>
      <w:r w:rsidRPr="005762A4">
        <w:rPr>
          <w:rFonts w:ascii="Arial" w:eastAsia="Times New Roman" w:hAnsi="Arial"/>
          <w:sz w:val="19"/>
          <w:szCs w:val="19"/>
        </w:rPr>
        <w:t xml:space="preserve"> Servizio aggiuntivo di radio auricolari per l’intero tour</w:t>
      </w:r>
      <w:r w:rsidRPr="005762A4">
        <w:rPr>
          <w:rFonts w:ascii="Times New Roman" w:eastAsia="Times New Roman" w:hAnsi="Times New Roman" w:cs="Times New Roman"/>
          <w:sz w:val="24"/>
          <w:szCs w:val="24"/>
        </w:rPr>
        <w:br/>
      </w:r>
      <w:r w:rsidRPr="005762A4">
        <w:rPr>
          <w:rFonts w:ascii="Arial" w:eastAsia="Times New Roman" w:hAnsi="Arial"/>
          <w:sz w:val="19"/>
          <w:szCs w:val="19"/>
        </w:rPr>
        <w:sym w:font="Symbol" w:char="F0B7"/>
      </w:r>
      <w:r w:rsidRPr="005762A4">
        <w:rPr>
          <w:rFonts w:ascii="Arial" w:eastAsia="Times New Roman" w:hAnsi="Arial"/>
          <w:sz w:val="19"/>
          <w:szCs w:val="19"/>
        </w:rPr>
        <w:t xml:space="preserve"> Opuscolo illustrativo suoi luoghi del tour</w:t>
      </w:r>
      <w:r w:rsidRPr="005762A4">
        <w:rPr>
          <w:rFonts w:ascii="Times New Roman" w:eastAsia="Times New Roman" w:hAnsi="Times New Roman" w:cs="Times New Roman"/>
          <w:sz w:val="24"/>
          <w:szCs w:val="24"/>
        </w:rPr>
        <w:br/>
      </w:r>
      <w:r w:rsidRPr="005762A4">
        <w:rPr>
          <w:rFonts w:ascii="Arial" w:eastAsia="Times New Roman" w:hAnsi="Arial"/>
          <w:sz w:val="19"/>
          <w:szCs w:val="19"/>
        </w:rPr>
        <w:sym w:font="Symbol" w:char="F0B7"/>
      </w:r>
      <w:r w:rsidRPr="005762A4">
        <w:rPr>
          <w:rFonts w:ascii="Arial" w:eastAsia="Times New Roman" w:hAnsi="Arial"/>
          <w:sz w:val="19"/>
          <w:szCs w:val="19"/>
        </w:rPr>
        <w:t xml:space="preserve"> Tassa di soggiorno in Hotel</w:t>
      </w:r>
      <w:r w:rsidRPr="005762A4">
        <w:rPr>
          <w:rFonts w:ascii="Times New Roman" w:eastAsia="Times New Roman" w:hAnsi="Times New Roman" w:cs="Times New Roman"/>
          <w:sz w:val="24"/>
          <w:szCs w:val="24"/>
        </w:rPr>
        <w:br/>
      </w:r>
      <w:r w:rsidRPr="005762A4">
        <w:rPr>
          <w:rFonts w:ascii="Arial" w:eastAsia="Times New Roman" w:hAnsi="Arial"/>
          <w:sz w:val="19"/>
          <w:szCs w:val="19"/>
        </w:rPr>
        <w:sym w:font="Symbol" w:char="F0B7"/>
      </w:r>
      <w:r w:rsidRPr="005762A4">
        <w:rPr>
          <w:rFonts w:ascii="Arial" w:eastAsia="Times New Roman" w:hAnsi="Arial"/>
          <w:sz w:val="19"/>
          <w:szCs w:val="19"/>
        </w:rPr>
        <w:t xml:space="preserve"> Assicurazione Annullamento viaggio e </w:t>
      </w:r>
      <w:proofErr w:type="spellStart"/>
      <w:r w:rsidRPr="005762A4">
        <w:rPr>
          <w:rFonts w:ascii="Arial" w:eastAsia="Times New Roman" w:hAnsi="Arial"/>
          <w:sz w:val="19"/>
          <w:szCs w:val="19"/>
        </w:rPr>
        <w:t>sanitaria-bagaglio</w:t>
      </w:r>
      <w:proofErr w:type="spellEnd"/>
      <w:r w:rsidRPr="005762A4">
        <w:rPr>
          <w:rFonts w:ascii="Arial" w:eastAsia="Times New Roman" w:hAnsi="Arial"/>
          <w:sz w:val="19"/>
          <w:szCs w:val="19"/>
        </w:rPr>
        <w:t xml:space="preserve"> “</w:t>
      </w:r>
      <w:proofErr w:type="spellStart"/>
      <w:r w:rsidRPr="005762A4">
        <w:rPr>
          <w:rFonts w:ascii="Arial" w:eastAsia="Times New Roman" w:hAnsi="Arial"/>
          <w:sz w:val="19"/>
          <w:szCs w:val="19"/>
        </w:rPr>
        <w:t>Nobis</w:t>
      </w:r>
      <w:proofErr w:type="spellEnd"/>
      <w:r w:rsidRPr="005762A4">
        <w:rPr>
          <w:rFonts w:ascii="Arial" w:eastAsia="Times New Roman" w:hAnsi="Arial"/>
          <w:sz w:val="19"/>
          <w:szCs w:val="19"/>
        </w:rPr>
        <w:t xml:space="preserve"> 6002002700/S”</w:t>
      </w:r>
      <w:r w:rsidRPr="005762A4">
        <w:rPr>
          <w:rFonts w:ascii="Times New Roman" w:eastAsia="Times New Roman" w:hAnsi="Times New Roman" w:cs="Times New Roman"/>
          <w:sz w:val="24"/>
          <w:szCs w:val="24"/>
        </w:rPr>
        <w:br/>
      </w:r>
      <w:r w:rsidRPr="005762A4">
        <w:rPr>
          <w:rFonts w:ascii="Arial" w:eastAsia="Times New Roman" w:hAnsi="Arial"/>
          <w:sz w:val="19"/>
          <w:szCs w:val="19"/>
        </w:rPr>
        <w:sym w:font="Symbol" w:char="F0B7"/>
      </w:r>
      <w:r w:rsidRPr="005762A4">
        <w:rPr>
          <w:rFonts w:ascii="Arial" w:eastAsia="Times New Roman" w:hAnsi="Arial"/>
          <w:sz w:val="19"/>
          <w:szCs w:val="19"/>
        </w:rPr>
        <w:t xml:space="preserve"> Accompagnatore Avvenire Viaggi nel Lazio</w:t>
      </w:r>
      <w:r w:rsidRPr="005762A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762A4" w:rsidRPr="005D6B23" w:rsidRDefault="005762A4" w:rsidP="005762A4">
      <w:pPr>
        <w:rPr>
          <w:rFonts w:ascii="Arial" w:eastAsia="Times New Roman" w:hAnsi="Arial"/>
          <w:b/>
          <w:color w:val="632423" w:themeColor="accent2" w:themeShade="80"/>
          <w:sz w:val="24"/>
          <w:szCs w:val="24"/>
        </w:rPr>
      </w:pPr>
      <w:r w:rsidRPr="005762A4">
        <w:rPr>
          <w:rFonts w:ascii="Arial" w:eastAsia="Times New Roman" w:hAnsi="Arial"/>
          <w:b/>
          <w:color w:val="632423" w:themeColor="accent2" w:themeShade="80"/>
          <w:sz w:val="24"/>
          <w:szCs w:val="24"/>
        </w:rPr>
        <w:t>TARIFFA per persona con sistemazione in camera doppia, incluso IVA: € 790,00</w:t>
      </w:r>
      <w:r w:rsidRPr="005762A4"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szCs w:val="24"/>
        </w:rPr>
        <w:br/>
      </w:r>
      <w:r w:rsidRPr="005762A4">
        <w:rPr>
          <w:rFonts w:ascii="Arial" w:eastAsia="Times New Roman" w:hAnsi="Arial"/>
          <w:b/>
          <w:color w:val="632423" w:themeColor="accent2" w:themeShade="80"/>
          <w:sz w:val="24"/>
          <w:szCs w:val="24"/>
        </w:rPr>
        <w:t>Supplemento Camera doppia uso singola € 90,00</w:t>
      </w:r>
    </w:p>
    <w:p w:rsidR="005D6B23" w:rsidRDefault="005762A4" w:rsidP="005762A4">
      <w:pPr>
        <w:rPr>
          <w:rFonts w:ascii="Arial" w:eastAsia="Times New Roman" w:hAnsi="Arial"/>
          <w:sz w:val="19"/>
          <w:szCs w:val="19"/>
        </w:rPr>
      </w:pPr>
      <w:r w:rsidRPr="005762A4">
        <w:rPr>
          <w:rFonts w:ascii="Times New Roman" w:eastAsia="Times New Roman" w:hAnsi="Times New Roman" w:cs="Times New Roman"/>
          <w:sz w:val="24"/>
          <w:szCs w:val="24"/>
        </w:rPr>
        <w:br/>
      </w:r>
      <w:r w:rsidRPr="005762A4">
        <w:rPr>
          <w:rFonts w:ascii="Arial" w:eastAsia="Times New Roman" w:hAnsi="Arial"/>
          <w:b/>
          <w:sz w:val="19"/>
          <w:szCs w:val="19"/>
        </w:rPr>
        <w:t>LA QUOTA NON COMPRENDE</w:t>
      </w:r>
      <w:r w:rsidRPr="005762A4">
        <w:rPr>
          <w:rFonts w:ascii="Arial" w:eastAsia="Times New Roman" w:hAnsi="Arial"/>
          <w:sz w:val="19"/>
          <w:szCs w:val="19"/>
        </w:rPr>
        <w:t xml:space="preserve"> gli ingressi ai siti monumentali e museali, quanto non menzionato alla</w:t>
      </w:r>
      <w:r w:rsidRPr="005762A4">
        <w:rPr>
          <w:rFonts w:ascii="Times New Roman" w:eastAsia="Times New Roman" w:hAnsi="Times New Roman" w:cs="Times New Roman"/>
          <w:sz w:val="24"/>
          <w:szCs w:val="24"/>
        </w:rPr>
        <w:br/>
      </w:r>
      <w:r w:rsidRPr="005762A4">
        <w:rPr>
          <w:rFonts w:ascii="Arial" w:eastAsia="Times New Roman" w:hAnsi="Arial"/>
          <w:sz w:val="19"/>
          <w:szCs w:val="19"/>
        </w:rPr>
        <w:t>voce LA QUOTA COMPRENDE.</w:t>
      </w:r>
    </w:p>
    <w:p w:rsidR="005762A4" w:rsidRDefault="005762A4" w:rsidP="005762A4">
      <w:pPr>
        <w:rPr>
          <w:rFonts w:ascii="Arial" w:eastAsia="Times New Roman" w:hAnsi="Arial"/>
          <w:sz w:val="19"/>
          <w:szCs w:val="19"/>
        </w:rPr>
      </w:pPr>
      <w:r w:rsidRPr="005762A4">
        <w:rPr>
          <w:rFonts w:ascii="Times New Roman" w:eastAsia="Times New Roman" w:hAnsi="Times New Roman" w:cs="Times New Roman"/>
          <w:sz w:val="24"/>
          <w:szCs w:val="24"/>
        </w:rPr>
        <w:br/>
      </w:r>
      <w:r w:rsidRPr="005762A4">
        <w:rPr>
          <w:rFonts w:ascii="Arial" w:eastAsia="Times New Roman" w:hAnsi="Arial"/>
          <w:sz w:val="19"/>
          <w:szCs w:val="19"/>
        </w:rPr>
        <w:t xml:space="preserve">INGRESSI (costi per persona </w:t>
      </w:r>
      <w:r w:rsidR="005D6B23">
        <w:rPr>
          <w:rFonts w:ascii="Arial" w:eastAsia="Times New Roman" w:hAnsi="Arial"/>
          <w:sz w:val="19"/>
          <w:szCs w:val="19"/>
        </w:rPr>
        <w:t>da  riconfermare</w:t>
      </w:r>
      <w:r w:rsidRPr="005762A4">
        <w:rPr>
          <w:rFonts w:ascii="Arial" w:eastAsia="Times New Roman" w:hAnsi="Arial"/>
          <w:sz w:val="19"/>
          <w:szCs w:val="19"/>
        </w:rPr>
        <w:t>):</w:t>
      </w:r>
      <w:r w:rsidRPr="005762A4">
        <w:rPr>
          <w:rFonts w:ascii="Times New Roman" w:eastAsia="Times New Roman" w:hAnsi="Times New Roman" w:cs="Times New Roman"/>
          <w:sz w:val="24"/>
          <w:szCs w:val="24"/>
        </w:rPr>
        <w:br/>
      </w:r>
      <w:r w:rsidRPr="005762A4">
        <w:rPr>
          <w:rFonts w:ascii="Arial" w:eastAsia="Times New Roman" w:hAnsi="Arial"/>
          <w:sz w:val="18"/>
          <w:szCs w:val="18"/>
        </w:rPr>
        <w:sym w:font="Symbol" w:char="F0B7"/>
      </w:r>
      <w:r w:rsidRPr="005762A4">
        <w:rPr>
          <w:rFonts w:ascii="Arial" w:eastAsia="Times New Roman" w:hAnsi="Arial"/>
          <w:sz w:val="18"/>
          <w:szCs w:val="18"/>
        </w:rPr>
        <w:t xml:space="preserve"> </w:t>
      </w:r>
      <w:r w:rsidRPr="005762A4">
        <w:rPr>
          <w:rFonts w:ascii="Arial" w:eastAsia="Times New Roman" w:hAnsi="Arial"/>
          <w:sz w:val="19"/>
          <w:szCs w:val="19"/>
        </w:rPr>
        <w:t xml:space="preserve">Cattedrale di </w:t>
      </w:r>
      <w:proofErr w:type="spellStart"/>
      <w:r w:rsidRPr="005762A4">
        <w:rPr>
          <w:rFonts w:ascii="Arial" w:eastAsia="Times New Roman" w:hAnsi="Arial"/>
          <w:sz w:val="19"/>
          <w:szCs w:val="19"/>
        </w:rPr>
        <w:t>Anagni</w:t>
      </w:r>
      <w:proofErr w:type="spellEnd"/>
      <w:r w:rsidRPr="005762A4">
        <w:rPr>
          <w:rFonts w:ascii="Arial" w:eastAsia="Times New Roman" w:hAnsi="Arial"/>
          <w:sz w:val="19"/>
          <w:szCs w:val="19"/>
        </w:rPr>
        <w:t xml:space="preserve"> = € 6,00</w:t>
      </w:r>
      <w:r w:rsidRPr="005762A4">
        <w:rPr>
          <w:rFonts w:ascii="Times New Roman" w:eastAsia="Times New Roman" w:hAnsi="Times New Roman" w:cs="Times New Roman"/>
          <w:sz w:val="24"/>
          <w:szCs w:val="24"/>
        </w:rPr>
        <w:br/>
      </w:r>
      <w:r w:rsidRPr="005762A4">
        <w:rPr>
          <w:rFonts w:ascii="Arial" w:eastAsia="Times New Roman" w:hAnsi="Arial"/>
          <w:sz w:val="18"/>
          <w:szCs w:val="18"/>
        </w:rPr>
        <w:sym w:font="Symbol" w:char="F0B7"/>
      </w:r>
      <w:r w:rsidRPr="005762A4">
        <w:rPr>
          <w:rFonts w:ascii="Arial" w:eastAsia="Times New Roman" w:hAnsi="Arial"/>
          <w:sz w:val="18"/>
          <w:szCs w:val="18"/>
        </w:rPr>
        <w:t xml:space="preserve"> </w:t>
      </w:r>
      <w:r w:rsidRPr="005762A4">
        <w:rPr>
          <w:rFonts w:ascii="Arial" w:eastAsia="Times New Roman" w:hAnsi="Arial"/>
          <w:sz w:val="19"/>
          <w:szCs w:val="19"/>
        </w:rPr>
        <w:t xml:space="preserve">Palazzo dei Papi di </w:t>
      </w:r>
      <w:proofErr w:type="spellStart"/>
      <w:r w:rsidRPr="005762A4">
        <w:rPr>
          <w:rFonts w:ascii="Arial" w:eastAsia="Times New Roman" w:hAnsi="Arial"/>
          <w:sz w:val="19"/>
          <w:szCs w:val="19"/>
        </w:rPr>
        <w:t>Anagni</w:t>
      </w:r>
      <w:proofErr w:type="spellEnd"/>
      <w:r w:rsidRPr="005762A4">
        <w:rPr>
          <w:rFonts w:ascii="Arial" w:eastAsia="Times New Roman" w:hAnsi="Arial"/>
          <w:sz w:val="19"/>
          <w:szCs w:val="19"/>
        </w:rPr>
        <w:t xml:space="preserve"> = € 6,00</w:t>
      </w:r>
      <w:r w:rsidRPr="005762A4">
        <w:rPr>
          <w:rFonts w:ascii="Times New Roman" w:eastAsia="Times New Roman" w:hAnsi="Times New Roman" w:cs="Times New Roman"/>
          <w:sz w:val="24"/>
          <w:szCs w:val="24"/>
        </w:rPr>
        <w:br/>
      </w:r>
      <w:r w:rsidRPr="005762A4">
        <w:rPr>
          <w:rFonts w:ascii="Arial" w:eastAsia="Times New Roman" w:hAnsi="Arial"/>
          <w:sz w:val="18"/>
          <w:szCs w:val="18"/>
        </w:rPr>
        <w:sym w:font="Symbol" w:char="F0B7"/>
      </w:r>
      <w:r w:rsidRPr="005762A4">
        <w:rPr>
          <w:rFonts w:ascii="Arial" w:eastAsia="Times New Roman" w:hAnsi="Arial"/>
          <w:sz w:val="18"/>
          <w:szCs w:val="18"/>
        </w:rPr>
        <w:t xml:space="preserve"> </w:t>
      </w:r>
      <w:r w:rsidRPr="005762A4">
        <w:rPr>
          <w:rFonts w:ascii="Arial" w:eastAsia="Times New Roman" w:hAnsi="Arial"/>
          <w:sz w:val="19"/>
          <w:szCs w:val="19"/>
        </w:rPr>
        <w:t xml:space="preserve">Museo e Grotta di Tiberio a </w:t>
      </w:r>
      <w:proofErr w:type="spellStart"/>
      <w:r w:rsidRPr="005762A4">
        <w:rPr>
          <w:rFonts w:ascii="Arial" w:eastAsia="Times New Roman" w:hAnsi="Arial"/>
          <w:sz w:val="19"/>
          <w:szCs w:val="19"/>
        </w:rPr>
        <w:t>Sperlonga</w:t>
      </w:r>
      <w:proofErr w:type="spellEnd"/>
      <w:r w:rsidRPr="005762A4">
        <w:rPr>
          <w:rFonts w:ascii="Arial" w:eastAsia="Times New Roman" w:hAnsi="Arial"/>
          <w:sz w:val="19"/>
          <w:szCs w:val="19"/>
        </w:rPr>
        <w:t xml:space="preserve"> = € 5,00</w:t>
      </w:r>
      <w:r w:rsidRPr="005762A4">
        <w:rPr>
          <w:rFonts w:ascii="Times New Roman" w:eastAsia="Times New Roman" w:hAnsi="Times New Roman" w:cs="Times New Roman"/>
          <w:sz w:val="24"/>
          <w:szCs w:val="24"/>
        </w:rPr>
        <w:br/>
      </w:r>
      <w:r w:rsidRPr="005762A4">
        <w:rPr>
          <w:rFonts w:ascii="Arial" w:eastAsia="Times New Roman" w:hAnsi="Arial"/>
          <w:sz w:val="18"/>
          <w:szCs w:val="18"/>
        </w:rPr>
        <w:sym w:font="Symbol" w:char="F0B7"/>
      </w:r>
      <w:r w:rsidRPr="005762A4">
        <w:rPr>
          <w:rFonts w:ascii="Arial" w:eastAsia="Times New Roman" w:hAnsi="Arial"/>
          <w:sz w:val="18"/>
          <w:szCs w:val="18"/>
        </w:rPr>
        <w:t xml:space="preserve"> </w:t>
      </w:r>
      <w:r w:rsidRPr="005762A4">
        <w:rPr>
          <w:rFonts w:ascii="Arial" w:eastAsia="Times New Roman" w:hAnsi="Arial"/>
          <w:sz w:val="19"/>
          <w:szCs w:val="19"/>
        </w:rPr>
        <w:t>Cappella d‘Oro a Gaeta = € 3,00</w:t>
      </w:r>
      <w:r w:rsidRPr="005762A4">
        <w:rPr>
          <w:rFonts w:ascii="Times New Roman" w:eastAsia="Times New Roman" w:hAnsi="Times New Roman" w:cs="Times New Roman"/>
          <w:sz w:val="24"/>
          <w:szCs w:val="24"/>
        </w:rPr>
        <w:br/>
      </w:r>
      <w:r w:rsidRPr="005762A4">
        <w:rPr>
          <w:rFonts w:ascii="Arial" w:eastAsia="Times New Roman" w:hAnsi="Arial"/>
          <w:sz w:val="18"/>
          <w:szCs w:val="18"/>
        </w:rPr>
        <w:sym w:font="Symbol" w:char="F0B7"/>
      </w:r>
      <w:r w:rsidRPr="005762A4">
        <w:rPr>
          <w:rFonts w:ascii="Arial" w:eastAsia="Times New Roman" w:hAnsi="Arial"/>
          <w:sz w:val="18"/>
          <w:szCs w:val="18"/>
        </w:rPr>
        <w:t xml:space="preserve"> </w:t>
      </w:r>
      <w:r w:rsidRPr="005762A4">
        <w:rPr>
          <w:rFonts w:ascii="Arial" w:eastAsia="Times New Roman" w:hAnsi="Arial"/>
          <w:sz w:val="19"/>
          <w:szCs w:val="19"/>
        </w:rPr>
        <w:t>Tempio di Giove Anxur = € 7,00</w:t>
      </w:r>
    </w:p>
    <w:p w:rsidR="005762A4" w:rsidRPr="005762A4" w:rsidRDefault="005762A4" w:rsidP="005762A4">
      <w:pPr>
        <w:rPr>
          <w:rFonts w:ascii="Times New Roman" w:eastAsia="Times New Roman" w:hAnsi="Times New Roman" w:cs="Times New Roman"/>
          <w:sz w:val="24"/>
          <w:szCs w:val="24"/>
        </w:rPr>
      </w:pPr>
      <w:r w:rsidRPr="005762A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B7CDD" w:rsidRDefault="00EB7CDD"/>
    <w:sectPr w:rsidR="00EB7CDD" w:rsidSect="00EB7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283"/>
  <w:characterSpacingControl w:val="doNotCompress"/>
  <w:compat/>
  <w:rsids>
    <w:rsidRoot w:val="005762A4"/>
    <w:rsid w:val="00106E2E"/>
    <w:rsid w:val="00194834"/>
    <w:rsid w:val="005762A4"/>
    <w:rsid w:val="005D2BD6"/>
    <w:rsid w:val="005D6B23"/>
    <w:rsid w:val="00673713"/>
    <w:rsid w:val="00985728"/>
    <w:rsid w:val="00A51A75"/>
    <w:rsid w:val="00DB7F7C"/>
    <w:rsid w:val="00EB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BD6"/>
    <w:pPr>
      <w:spacing w:after="0" w:line="240" w:lineRule="auto"/>
    </w:pPr>
    <w:rPr>
      <w:rFonts w:ascii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2B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62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62A4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5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2022-08-24T09:09:00Z</dcterms:created>
  <dcterms:modified xsi:type="dcterms:W3CDTF">2022-08-24T09:09:00Z</dcterms:modified>
</cp:coreProperties>
</file>