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84" w:rsidRDefault="003E1A8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3.6pt;margin-top:10.2pt;width:384.95pt;height:121.6pt;z-index:251661312;mso-position-horizontal-relative:margin;mso-position-vertical-relative:margin" fillcolor="#95b3d7 [1940]">
            <v:shadow on="t" opacity="52429f"/>
            <v:textpath style="font-family:&quot;Arial Black&quot;;font-style:italic;v-text-kern:t" trim="t" fitpath="t" string="La Mangiata di pesce &#10; "/>
            <w10:wrap type="square" anchorx="margin" anchory="margin"/>
          </v:shape>
        </w:pict>
      </w:r>
    </w:p>
    <w:p w:rsidR="000302DB" w:rsidRDefault="00587830" w:rsidP="00F10452">
      <w:pPr>
        <w:jc w:val="center"/>
      </w:pPr>
      <w:r w:rsidRPr="003E1A84">
        <w:rPr>
          <w:noProof/>
          <w:color w:val="948A54" w:themeColor="background2" w:themeShade="80"/>
          <w:lang w:eastAsia="it-IT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62.75pt;margin-top:71.15pt;width:255.7pt;height:160.6pt;z-index:251668480;mso-position-horizontal-relative:margin;mso-position-vertical-relative:margin" adj="6924" fillcolor="#17365d [2415]" strokecolor="#c9f">
            <v:fill color2="#c0c"/>
            <v:shadow on="t" color="#99f" opacity="52429f" offset="3pt,3pt"/>
            <v:textpath style="font-family:&quot;Impact&quot;;v-text-kern:t" trim="t" fitpath="t" string="Santa Margherita Ligure &#10;e&#10;CHIAVARI &#10;al Mercato dell'Antiquariato"/>
            <w10:wrap anchorx="margin" anchory="margin"/>
          </v:shape>
        </w:pict>
      </w:r>
    </w:p>
    <w:p w:rsidR="000302DB" w:rsidRDefault="00587830" w:rsidP="00F10452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-449580</wp:posOffset>
            </wp:positionH>
            <wp:positionV relativeFrom="margin">
              <wp:posOffset>1535430</wp:posOffset>
            </wp:positionV>
            <wp:extent cx="3529330" cy="2350135"/>
            <wp:effectExtent l="19050" t="0" r="0" b="0"/>
            <wp:wrapSquare wrapText="bothSides"/>
            <wp:docPr id="2" name="Immagine 1" descr="Natale, i 5 migliori mercatini dell'antiquariato in Italia - Evasioni -  ANS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ale, i 5 migliori mercatini dell'antiquariato in Italia - Evasioni -  ANSA.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2DB" w:rsidRDefault="000302DB" w:rsidP="00F10452">
      <w:pPr>
        <w:jc w:val="center"/>
      </w:pPr>
    </w:p>
    <w:p w:rsidR="00F06784" w:rsidRPr="00F06784" w:rsidRDefault="00F10452" w:rsidP="00F10452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0885" cy="32766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784" w:rsidRPr="00F06784" w:rsidRDefault="00F06784" w:rsidP="00F06784"/>
    <w:p w:rsidR="00F06784" w:rsidRPr="00F06784" w:rsidRDefault="00F06784" w:rsidP="00F06784"/>
    <w:p w:rsidR="00F06784" w:rsidRDefault="00587830" w:rsidP="00F06784">
      <w:r>
        <w:rPr>
          <w:noProof/>
          <w:lang w:eastAsia="it-I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87532</wp:posOffset>
            </wp:positionV>
            <wp:extent cx="3222381" cy="2291862"/>
            <wp:effectExtent l="19050" t="0" r="0" b="0"/>
            <wp:wrapNone/>
            <wp:docPr id="7" name="Immagine 1" descr="Liguria | Mediterraneo Emotional Hotel&amp;amp;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uria | Mediterraneo Emotional Hotel&amp;amp;S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381" cy="229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849" w:rsidRDefault="00A33849" w:rsidP="006F0B22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it-IT"/>
        </w:rPr>
      </w:pPr>
    </w:p>
    <w:p w:rsidR="009A012B" w:rsidRDefault="009A012B" w:rsidP="00EA54EC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p w:rsidR="003406B3" w:rsidRPr="006F0B22" w:rsidRDefault="003406B3" w:rsidP="00EA54EC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p w:rsidR="003406B3" w:rsidRPr="003406B3" w:rsidRDefault="003E1A84" w:rsidP="00EA54EC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3E1A84">
        <w:rPr>
          <w:noProof/>
          <w:color w:val="632423" w:themeColor="accent2" w:themeShade="80"/>
          <w:lang w:eastAsia="it-IT"/>
        </w:rPr>
        <w:pict>
          <v:shape id="_x0000_s1027" type="#_x0000_t136" style="position:absolute;left:0;text-align:left;margin-left:-23.95pt;margin-top:315.9pt;width:249.8pt;height:82.2pt;z-index:251664384;mso-position-horizontal-relative:margin;mso-position-vertical-relative:margin" fillcolor="#548dd4 [1951]">
            <v:shadow on="t" opacity="52429f"/>
            <v:textpath style="font-family:&quot;Arial Black&quot;;font-style:italic;v-text-kern:t" trim="t" fitpath="t" string="&#10;Sabato 13 Maggio"/>
            <w10:wrap type="square" anchorx="margin" anchory="margin"/>
          </v:shape>
        </w:pict>
      </w:r>
    </w:p>
    <w:p w:rsidR="003406B3" w:rsidRPr="003406B3" w:rsidRDefault="003406B3" w:rsidP="00C9044D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i/>
          <w:sz w:val="24"/>
          <w:szCs w:val="24"/>
          <w:lang w:eastAsia="it-IT"/>
        </w:rPr>
      </w:pPr>
      <w:r w:rsidRPr="003406B3">
        <w:rPr>
          <w:rFonts w:eastAsia="Times New Roman" w:cstheme="minorHAnsi"/>
          <w:i/>
          <w:sz w:val="24"/>
          <w:szCs w:val="24"/>
          <w:lang w:eastAsia="it-IT"/>
        </w:rPr>
        <w:t>.</w:t>
      </w:r>
      <w:r w:rsidR="00D46A1C" w:rsidRPr="00D46A1C">
        <w:t xml:space="preserve"> </w:t>
      </w:r>
    </w:p>
    <w:p w:rsidR="00F06784" w:rsidRPr="00F06784" w:rsidRDefault="00F06784" w:rsidP="00EA54EC">
      <w:pPr>
        <w:jc w:val="both"/>
      </w:pPr>
    </w:p>
    <w:p w:rsidR="009167DB" w:rsidRDefault="009167DB" w:rsidP="0058783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eastAsia="it-IT"/>
        </w:rPr>
      </w:pPr>
    </w:p>
    <w:p w:rsidR="000302DB" w:rsidRDefault="00587830" w:rsidP="009167DB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eastAsia="it-IT"/>
        </w:rPr>
      </w:pPr>
      <w:r>
        <w:rPr>
          <w:rFonts w:ascii="Cambria" w:hAnsi="Cambria"/>
          <w:bCs/>
          <w:i/>
          <w:noProof/>
          <w:lang w:eastAsia="it-IT"/>
        </w:rPr>
        <w:pict>
          <v:shape id="_x0000_s1030" type="#_x0000_t136" style="position:absolute;left:0;text-align:left;margin-left:248.85pt;margin-top:426.65pt;width:251.5pt;height:55.2pt;z-index:251671552;mso-position-horizontal-relative:margin;mso-position-vertical-relative:margin" fillcolor="#ffc000">
            <v:shadow on="t" opacity="52429f"/>
            <v:textpath style="font-family:&quot;Arial Black&quot;;font-size:32pt;font-style:italic;v-text-kern:t" trim="t" fitpath="t" string="Quota individuale 90 €"/>
            <w10:wrap type="square" anchorx="margin" anchory="margin"/>
          </v:shape>
        </w:pict>
      </w:r>
    </w:p>
    <w:p w:rsidR="000302DB" w:rsidRDefault="000302DB" w:rsidP="009167DB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eastAsia="it-IT"/>
        </w:rPr>
      </w:pPr>
    </w:p>
    <w:p w:rsidR="009167DB" w:rsidRPr="00587830" w:rsidRDefault="009167DB" w:rsidP="009167DB">
      <w:pPr>
        <w:spacing w:before="100" w:beforeAutospacing="1" w:after="100" w:afterAutospacing="1" w:line="240" w:lineRule="auto"/>
        <w:jc w:val="both"/>
        <w:rPr>
          <w:rStyle w:val="Enfasigrassetto"/>
          <w:rFonts w:ascii="Cambria" w:hAnsi="Cambria"/>
          <w:i/>
          <w:sz w:val="24"/>
          <w:szCs w:val="24"/>
          <w:u w:val="single"/>
        </w:rPr>
      </w:pPr>
      <w:r w:rsidRPr="00587830">
        <w:rPr>
          <w:rStyle w:val="Enfasigrassetto"/>
          <w:rFonts w:ascii="Cambria" w:hAnsi="Cambria"/>
          <w:i/>
          <w:sz w:val="24"/>
          <w:szCs w:val="24"/>
          <w:u w:val="single"/>
        </w:rPr>
        <w:t>La Quota comprende:</w:t>
      </w:r>
    </w:p>
    <w:p w:rsidR="009167DB" w:rsidRPr="00587830" w:rsidRDefault="009167DB" w:rsidP="009167D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nfasigrassetto"/>
          <w:rFonts w:ascii="Cambria" w:hAnsi="Cambria"/>
          <w:b w:val="0"/>
          <w:i/>
          <w:sz w:val="24"/>
          <w:szCs w:val="24"/>
        </w:rPr>
      </w:pPr>
      <w:r w:rsidRPr="00587830">
        <w:rPr>
          <w:rStyle w:val="Enfasigrassetto"/>
          <w:rFonts w:ascii="Cambria" w:hAnsi="Cambria"/>
          <w:b w:val="0"/>
          <w:i/>
          <w:sz w:val="24"/>
          <w:szCs w:val="24"/>
        </w:rPr>
        <w:t xml:space="preserve">Accompagnatore </w:t>
      </w:r>
      <w:proofErr w:type="spellStart"/>
      <w:r w:rsidRPr="00587830">
        <w:rPr>
          <w:rStyle w:val="Enfasigrassetto"/>
          <w:rFonts w:ascii="Cambria" w:hAnsi="Cambria"/>
          <w:b w:val="0"/>
          <w:i/>
          <w:sz w:val="24"/>
          <w:szCs w:val="24"/>
        </w:rPr>
        <w:t>etsi</w:t>
      </w:r>
      <w:proofErr w:type="spellEnd"/>
      <w:r w:rsidR="00D37B6F" w:rsidRPr="00587830">
        <w:rPr>
          <w:rStyle w:val="Enfasigrassetto"/>
          <w:rFonts w:ascii="Cambria" w:hAnsi="Cambria"/>
          <w:b w:val="0"/>
          <w:i/>
          <w:sz w:val="24"/>
          <w:szCs w:val="24"/>
        </w:rPr>
        <w:t xml:space="preserve"> </w:t>
      </w:r>
      <w:proofErr w:type="spellStart"/>
      <w:r w:rsidR="00D37B6F" w:rsidRPr="00587830">
        <w:rPr>
          <w:rStyle w:val="Enfasigrassetto"/>
          <w:rFonts w:ascii="Cambria" w:hAnsi="Cambria"/>
          <w:b w:val="0"/>
          <w:i/>
          <w:sz w:val="24"/>
          <w:szCs w:val="24"/>
        </w:rPr>
        <w:t>Aps</w:t>
      </w:r>
      <w:proofErr w:type="spellEnd"/>
    </w:p>
    <w:p w:rsidR="009167DB" w:rsidRPr="00587830" w:rsidRDefault="009167DB" w:rsidP="009167D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nfasigrassetto"/>
          <w:rFonts w:ascii="Cambria" w:hAnsi="Cambria"/>
          <w:b w:val="0"/>
          <w:i/>
          <w:sz w:val="24"/>
          <w:szCs w:val="24"/>
        </w:rPr>
      </w:pPr>
      <w:r w:rsidRPr="00587830">
        <w:rPr>
          <w:rStyle w:val="Enfasigrassetto"/>
          <w:rFonts w:ascii="Cambria" w:hAnsi="Cambria"/>
          <w:b w:val="0"/>
          <w:i/>
          <w:sz w:val="24"/>
          <w:szCs w:val="24"/>
        </w:rPr>
        <w:t>Viaggio in bus</w:t>
      </w:r>
    </w:p>
    <w:p w:rsidR="00D37B6F" w:rsidRPr="00587830" w:rsidRDefault="00D37B6F" w:rsidP="005878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nfasigrassetto"/>
          <w:rFonts w:ascii="Cambria" w:hAnsi="Cambria"/>
          <w:b w:val="0"/>
          <w:i/>
          <w:sz w:val="24"/>
          <w:szCs w:val="24"/>
        </w:rPr>
      </w:pPr>
      <w:r w:rsidRPr="00587830">
        <w:rPr>
          <w:rStyle w:val="Enfasigrassetto"/>
          <w:rFonts w:ascii="Cambria" w:hAnsi="Cambria"/>
          <w:b w:val="0"/>
          <w:i/>
          <w:sz w:val="24"/>
          <w:szCs w:val="24"/>
        </w:rPr>
        <w:t>Visita libera al Mercato dell’Antiquariato di Chiavari</w:t>
      </w:r>
    </w:p>
    <w:p w:rsidR="009167DB" w:rsidRPr="00587830" w:rsidRDefault="009167DB" w:rsidP="009167D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nfasigrassetto"/>
          <w:rFonts w:ascii="Cambria" w:hAnsi="Cambria"/>
          <w:b w:val="0"/>
          <w:i/>
          <w:sz w:val="24"/>
          <w:szCs w:val="24"/>
        </w:rPr>
      </w:pPr>
      <w:r w:rsidRPr="00587830">
        <w:rPr>
          <w:rStyle w:val="Enfasigrassetto"/>
          <w:rFonts w:ascii="Cambria" w:hAnsi="Cambria"/>
          <w:b w:val="0"/>
          <w:i/>
          <w:sz w:val="24"/>
          <w:szCs w:val="24"/>
        </w:rPr>
        <w:t>Pranzo in ristorante con menù di pesce</w:t>
      </w:r>
    </w:p>
    <w:p w:rsidR="000302DB" w:rsidRPr="00587830" w:rsidRDefault="000302DB" w:rsidP="005878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nfasigrassetto"/>
          <w:rFonts w:ascii="Cambria" w:hAnsi="Cambria"/>
          <w:b w:val="0"/>
          <w:i/>
          <w:sz w:val="24"/>
          <w:szCs w:val="24"/>
        </w:rPr>
      </w:pPr>
      <w:r w:rsidRPr="00587830">
        <w:rPr>
          <w:rStyle w:val="Enfasigrassetto"/>
          <w:rFonts w:ascii="Cambria" w:hAnsi="Cambria"/>
          <w:b w:val="0"/>
          <w:i/>
          <w:sz w:val="24"/>
          <w:szCs w:val="24"/>
        </w:rPr>
        <w:t>Passeggiata  a Santa Margherita</w:t>
      </w:r>
    </w:p>
    <w:p w:rsidR="009167DB" w:rsidRPr="00587830" w:rsidRDefault="009167DB" w:rsidP="009167D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nfasigrassetto"/>
          <w:rFonts w:ascii="Cambria" w:hAnsi="Cambria"/>
          <w:b w:val="0"/>
          <w:i/>
          <w:sz w:val="24"/>
          <w:szCs w:val="24"/>
        </w:rPr>
      </w:pPr>
      <w:r w:rsidRPr="00587830">
        <w:rPr>
          <w:rStyle w:val="Enfasigrassetto"/>
          <w:rFonts w:ascii="Cambria" w:hAnsi="Cambria"/>
          <w:b w:val="0"/>
          <w:i/>
          <w:sz w:val="24"/>
          <w:szCs w:val="24"/>
        </w:rPr>
        <w:t>Assicurazione</w:t>
      </w:r>
    </w:p>
    <w:p w:rsidR="009167DB" w:rsidRPr="00587830" w:rsidRDefault="009167DB" w:rsidP="009167DB">
      <w:pPr>
        <w:spacing w:before="100" w:beforeAutospacing="1" w:after="100" w:afterAutospacing="1" w:line="240" w:lineRule="auto"/>
        <w:jc w:val="both"/>
        <w:rPr>
          <w:rStyle w:val="Enfasigrassetto"/>
          <w:rFonts w:ascii="Cambria" w:hAnsi="Cambria"/>
          <w:i/>
          <w:sz w:val="24"/>
          <w:szCs w:val="24"/>
          <w:u w:val="single"/>
        </w:rPr>
      </w:pPr>
      <w:r w:rsidRPr="00587830">
        <w:rPr>
          <w:rStyle w:val="Enfasigrassetto"/>
          <w:rFonts w:ascii="Cambria" w:hAnsi="Cambria"/>
          <w:i/>
          <w:sz w:val="24"/>
          <w:szCs w:val="24"/>
          <w:u w:val="single"/>
        </w:rPr>
        <w:t>La Quota</w:t>
      </w:r>
      <w:r w:rsidR="00CC797E" w:rsidRPr="00587830">
        <w:rPr>
          <w:rStyle w:val="Enfasigrassetto"/>
          <w:rFonts w:ascii="Cambria" w:hAnsi="Cambria"/>
          <w:i/>
          <w:sz w:val="24"/>
          <w:szCs w:val="24"/>
          <w:u w:val="single"/>
        </w:rPr>
        <w:t xml:space="preserve"> non</w:t>
      </w:r>
      <w:r w:rsidRPr="00587830">
        <w:rPr>
          <w:rStyle w:val="Enfasigrassetto"/>
          <w:rFonts w:ascii="Cambria" w:hAnsi="Cambria"/>
          <w:i/>
          <w:sz w:val="24"/>
          <w:szCs w:val="24"/>
          <w:u w:val="single"/>
        </w:rPr>
        <w:t xml:space="preserve"> comprende:</w:t>
      </w:r>
    </w:p>
    <w:p w:rsidR="000302DB" w:rsidRPr="00587830" w:rsidRDefault="009167DB" w:rsidP="000302DB">
      <w:pPr>
        <w:pStyle w:val="NormaleWeb"/>
        <w:spacing w:before="0" w:beforeAutospacing="0" w:after="0" w:afterAutospacing="0"/>
        <w:ind w:left="720"/>
        <w:rPr>
          <w:rStyle w:val="Enfasigrassetto"/>
          <w:rFonts w:asciiTheme="minorHAnsi" w:hAnsiTheme="minorHAnsi" w:cstheme="minorHAnsi"/>
          <w:b w:val="0"/>
          <w:i/>
        </w:rPr>
      </w:pPr>
      <w:r w:rsidRPr="00587830">
        <w:rPr>
          <w:rStyle w:val="Enfasigrassetto"/>
          <w:rFonts w:asciiTheme="minorHAnsi" w:hAnsiTheme="minorHAnsi" w:cstheme="minorHAnsi"/>
          <w:b w:val="0"/>
          <w:i/>
        </w:rPr>
        <w:t>Extra di carattere personale</w:t>
      </w:r>
    </w:p>
    <w:p w:rsidR="00D46A1C" w:rsidRPr="00587830" w:rsidRDefault="009167DB" w:rsidP="00D46A1C">
      <w:pPr>
        <w:pStyle w:val="NormaleWeb"/>
        <w:spacing w:before="0" w:beforeAutospacing="0"/>
        <w:ind w:left="720"/>
        <w:rPr>
          <w:b/>
          <w:bCs/>
          <w:color w:val="FF6600"/>
        </w:rPr>
      </w:pPr>
      <w:r w:rsidRPr="00587830">
        <w:rPr>
          <w:rStyle w:val="Enfasigrassetto"/>
          <w:rFonts w:asciiTheme="minorHAnsi" w:hAnsiTheme="minorHAnsi" w:cstheme="minorHAnsi"/>
          <w:b w:val="0"/>
          <w:i/>
        </w:rPr>
        <w:t>Tutto quanto non indicato in programma e  nella voce “La quota comprende”</w:t>
      </w:r>
      <w:r w:rsidR="000302DB" w:rsidRPr="00587830">
        <w:rPr>
          <w:b/>
          <w:bCs/>
          <w:color w:val="FF6600"/>
        </w:rPr>
        <w:t xml:space="preserve"> </w:t>
      </w:r>
      <w:r w:rsidR="00D46A1C" w:rsidRPr="00587830">
        <w:rPr>
          <w:b/>
          <w:bCs/>
          <w:color w:val="FF6600"/>
        </w:rPr>
        <w:t xml:space="preserve"> </w:t>
      </w:r>
    </w:p>
    <w:p w:rsidR="00D37B6F" w:rsidRDefault="00D37B6F" w:rsidP="00D37B6F">
      <w:pPr>
        <w:pStyle w:val="NormaleWeb"/>
        <w:spacing w:before="0" w:beforeAutospacing="0"/>
        <w:ind w:left="720"/>
        <w:jc w:val="center"/>
        <w:rPr>
          <w:rFonts w:ascii="Book Antiqua" w:hAnsi="Book Antiqua" w:cs="Arial"/>
          <w:b/>
          <w:color w:val="632423" w:themeColor="accent2" w:themeShade="8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16161"/>
          <w:sz w:val="13"/>
          <w:szCs w:val="13"/>
          <w:shd w:val="clear" w:color="auto" w:fill="FFFFFF"/>
        </w:rPr>
        <w:t> </w:t>
      </w:r>
      <w:r w:rsidRPr="00D37B6F">
        <w:rPr>
          <w:rStyle w:val="Enfasigrassetto"/>
          <w:rFonts w:ascii="Book Antiqua" w:hAnsi="Book Antiqua" w:cs="Arial"/>
          <w:b w:val="0"/>
          <w:color w:val="632423" w:themeColor="accent2" w:themeShade="80"/>
          <w:sz w:val="20"/>
          <w:szCs w:val="20"/>
          <w:shd w:val="clear" w:color="auto" w:fill="FFFFFF"/>
        </w:rPr>
        <w:t>Mercatino dell’Antiquariato</w:t>
      </w:r>
      <w:r w:rsidRPr="00D37B6F">
        <w:rPr>
          <w:rFonts w:ascii="Book Antiqua" w:hAnsi="Book Antiqua" w:cs="Arial"/>
          <w:b/>
          <w:color w:val="632423" w:themeColor="accent2" w:themeShade="80"/>
          <w:sz w:val="20"/>
          <w:szCs w:val="20"/>
          <w:shd w:val="clear" w:color="auto" w:fill="FFFFFF"/>
        </w:rPr>
        <w:t> si svolge nel </w:t>
      </w:r>
      <w:r w:rsidRPr="00D37B6F">
        <w:rPr>
          <w:rStyle w:val="Enfasigrassetto"/>
          <w:rFonts w:ascii="Book Antiqua" w:hAnsi="Book Antiqua" w:cs="Arial"/>
          <w:b w:val="0"/>
          <w:color w:val="632423" w:themeColor="accent2" w:themeShade="80"/>
          <w:sz w:val="20"/>
          <w:szCs w:val="20"/>
          <w:shd w:val="clear" w:color="auto" w:fill="FFFFFF"/>
        </w:rPr>
        <w:t>centro storico</w:t>
      </w:r>
      <w:r w:rsidRPr="00D37B6F">
        <w:rPr>
          <w:rFonts w:ascii="Book Antiqua" w:hAnsi="Book Antiqua" w:cs="Arial"/>
          <w:b/>
          <w:color w:val="632423" w:themeColor="accent2" w:themeShade="80"/>
          <w:sz w:val="20"/>
          <w:szCs w:val="20"/>
          <w:shd w:val="clear" w:color="auto" w:fill="FFFFFF"/>
        </w:rPr>
        <w:t> di Chiavari  e ospita banchi di ogni genere dalle piccole ceramiche ai grandi complementi di arredo, dalle collezioni ludiche ai monili antichi. Gli espositori, con oggetti di vario interesse e prestigio, sono circa </w:t>
      </w:r>
      <w:r w:rsidRPr="00D37B6F">
        <w:rPr>
          <w:rStyle w:val="Enfasigrassetto"/>
          <w:rFonts w:ascii="Book Antiqua" w:hAnsi="Book Antiqua" w:cs="Arial"/>
          <w:b w:val="0"/>
          <w:color w:val="632423" w:themeColor="accent2" w:themeShade="80"/>
          <w:sz w:val="20"/>
          <w:szCs w:val="20"/>
          <w:shd w:val="clear" w:color="auto" w:fill="FFFFFF"/>
        </w:rPr>
        <w:t>140</w:t>
      </w:r>
      <w:r w:rsidRPr="00D37B6F">
        <w:rPr>
          <w:rFonts w:ascii="Book Antiqua" w:hAnsi="Book Antiqua" w:cs="Arial"/>
          <w:b/>
          <w:color w:val="632423" w:themeColor="accent2" w:themeShade="80"/>
          <w:sz w:val="20"/>
          <w:szCs w:val="20"/>
          <w:shd w:val="clear" w:color="auto" w:fill="FFFFFF"/>
        </w:rPr>
        <w:t>.</w:t>
      </w:r>
    </w:p>
    <w:p w:rsidR="00D37B6F" w:rsidRDefault="00D37B6F" w:rsidP="00D37B6F">
      <w:pPr>
        <w:shd w:val="clear" w:color="auto" w:fill="FFFFFF"/>
        <w:spacing w:after="0"/>
        <w:jc w:val="center"/>
        <w:rPr>
          <w:color w:val="17365D"/>
        </w:rPr>
      </w:pPr>
      <w:r w:rsidRPr="005367B7">
        <w:rPr>
          <w:rFonts w:eastAsia="Times New Roman" w:cs="Times New Roman"/>
          <w:b/>
          <w:color w:val="365F91" w:themeColor="accent1" w:themeShade="BF"/>
        </w:rPr>
        <w:t xml:space="preserve">Prenotazioni presso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</w:rPr>
        <w:t>Etsi</w:t>
      </w:r>
      <w:proofErr w:type="spellEnd"/>
      <w:r w:rsidRPr="005367B7">
        <w:rPr>
          <w:rFonts w:eastAsia="Times New Roman" w:cs="Times New Roman"/>
          <w:b/>
          <w:color w:val="365F91" w:themeColor="accent1" w:themeShade="BF"/>
        </w:rPr>
        <w:t xml:space="preserve">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</w:rPr>
        <w:t>Aps</w:t>
      </w:r>
      <w:proofErr w:type="spellEnd"/>
      <w:r>
        <w:rPr>
          <w:rFonts w:eastAsia="Times New Roman" w:cs="Times New Roman"/>
          <w:b/>
          <w:color w:val="365F91" w:themeColor="accent1" w:themeShade="BF"/>
        </w:rPr>
        <w:t xml:space="preserve"> </w:t>
      </w:r>
      <w:proofErr w:type="spellStart"/>
      <w:r>
        <w:rPr>
          <w:rFonts w:eastAsia="Times New Roman" w:cs="Times New Roman"/>
          <w:b/>
          <w:color w:val="365F91" w:themeColor="accent1" w:themeShade="BF"/>
        </w:rPr>
        <w:t>Anteas</w:t>
      </w:r>
      <w:proofErr w:type="spellEnd"/>
      <w:r>
        <w:rPr>
          <w:rFonts w:eastAsia="Times New Roman" w:cs="Times New Roman"/>
          <w:b/>
          <w:color w:val="365F91" w:themeColor="accent1" w:themeShade="BF"/>
        </w:rPr>
        <w:t xml:space="preserve"> - </w:t>
      </w:r>
      <w:r>
        <w:rPr>
          <w:rFonts w:eastAsia="Times New Roman" w:cs="Times New Roman"/>
          <w:color w:val="000000"/>
          <w:sz w:val="17"/>
          <w:szCs w:val="17"/>
        </w:rPr>
        <w:t xml:space="preserve">  </w:t>
      </w:r>
      <w:r w:rsidRPr="008A2BF0">
        <w:rPr>
          <w:b/>
          <w:color w:val="17365D"/>
        </w:rPr>
        <w:t>Sede di Novara</w:t>
      </w:r>
      <w:r>
        <w:rPr>
          <w:color w:val="17365D"/>
        </w:rPr>
        <w:t xml:space="preserve"> Via dei Caccia 7/B </w:t>
      </w:r>
    </w:p>
    <w:p w:rsidR="00D37B6F" w:rsidRPr="00D37B6F" w:rsidRDefault="00D37B6F" w:rsidP="00D37B6F">
      <w:pPr>
        <w:shd w:val="clear" w:color="auto" w:fill="FFFFFF"/>
        <w:spacing w:after="0"/>
        <w:jc w:val="center"/>
        <w:rPr>
          <w:color w:val="17365D"/>
          <w:lang w:val="en-US"/>
        </w:rPr>
      </w:pPr>
      <w:r>
        <w:rPr>
          <w:color w:val="17365D"/>
        </w:rPr>
        <w:t xml:space="preserve"> </w:t>
      </w:r>
      <w:r w:rsidRPr="00D37B6F">
        <w:rPr>
          <w:color w:val="17365D"/>
          <w:lang w:val="en-US"/>
        </w:rPr>
        <w:t xml:space="preserve">Tel. 0321/6751054-6751042 - Fax 0321-6751041 </w:t>
      </w:r>
    </w:p>
    <w:p w:rsidR="00D37B6F" w:rsidRPr="00D37B6F" w:rsidRDefault="00D37B6F" w:rsidP="00D37B6F">
      <w:pPr>
        <w:shd w:val="clear" w:color="auto" w:fill="FFFFFF"/>
        <w:spacing w:after="0"/>
        <w:jc w:val="center"/>
        <w:rPr>
          <w:rStyle w:val="Enfasigrassetto"/>
          <w:rFonts w:cstheme="minorHAnsi"/>
          <w:b w:val="0"/>
          <w:i/>
          <w:lang w:val="en-US"/>
        </w:rPr>
      </w:pPr>
      <w:r w:rsidRPr="00D37B6F">
        <w:rPr>
          <w:color w:val="17365D"/>
          <w:lang w:val="en-US"/>
        </w:rPr>
        <w:t>mail:  </w:t>
      </w:r>
      <w:hyperlink r:id="rId10" w:history="1">
        <w:r w:rsidRPr="00D37B6F">
          <w:rPr>
            <w:rStyle w:val="Collegamentoipertestuale"/>
            <w:lang w:val="en-US"/>
          </w:rPr>
          <w:t>etsi@cislnovara.it</w:t>
        </w:r>
      </w:hyperlink>
      <w:r w:rsidRPr="00D37B6F">
        <w:rPr>
          <w:color w:val="365F91" w:themeColor="accent1" w:themeShade="BF"/>
          <w:lang w:val="en-US"/>
        </w:rPr>
        <w:t xml:space="preserve"> </w:t>
      </w:r>
      <w:r w:rsidRPr="00D37B6F">
        <w:rPr>
          <w:b/>
          <w:color w:val="FF0000"/>
          <w:lang w:val="en-US"/>
        </w:rPr>
        <w:t>www.etsinovara.it</w:t>
      </w:r>
    </w:p>
    <w:sectPr w:rsidR="00D37B6F" w:rsidRPr="00D37B6F" w:rsidSect="00587830">
      <w:pgSz w:w="11906" w:h="16838" w:code="9"/>
      <w:pgMar w:top="42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4B" w:rsidRDefault="00DF6E4B" w:rsidP="00587830">
      <w:pPr>
        <w:spacing w:after="0" w:line="240" w:lineRule="auto"/>
      </w:pPr>
      <w:r>
        <w:separator/>
      </w:r>
    </w:p>
  </w:endnote>
  <w:endnote w:type="continuationSeparator" w:id="0">
    <w:p w:rsidR="00DF6E4B" w:rsidRDefault="00DF6E4B" w:rsidP="0058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4B" w:rsidRDefault="00DF6E4B" w:rsidP="00587830">
      <w:pPr>
        <w:spacing w:after="0" w:line="240" w:lineRule="auto"/>
      </w:pPr>
      <w:r>
        <w:separator/>
      </w:r>
    </w:p>
  </w:footnote>
  <w:footnote w:type="continuationSeparator" w:id="0">
    <w:p w:rsidR="00DF6E4B" w:rsidRDefault="00DF6E4B" w:rsidP="0058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CBD"/>
    <w:multiLevelType w:val="hybridMultilevel"/>
    <w:tmpl w:val="167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42003"/>
    <w:multiLevelType w:val="hybridMultilevel"/>
    <w:tmpl w:val="7EB42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784"/>
    <w:rsid w:val="000302DB"/>
    <w:rsid w:val="000A4DAC"/>
    <w:rsid w:val="00106EF7"/>
    <w:rsid w:val="0014267A"/>
    <w:rsid w:val="001B34AB"/>
    <w:rsid w:val="003406B3"/>
    <w:rsid w:val="003E1A84"/>
    <w:rsid w:val="00552B55"/>
    <w:rsid w:val="00587830"/>
    <w:rsid w:val="00614B1F"/>
    <w:rsid w:val="006F0B22"/>
    <w:rsid w:val="008118A1"/>
    <w:rsid w:val="008C1D0F"/>
    <w:rsid w:val="00901560"/>
    <w:rsid w:val="009167DB"/>
    <w:rsid w:val="0095463A"/>
    <w:rsid w:val="009A012B"/>
    <w:rsid w:val="00A20F25"/>
    <w:rsid w:val="00A33849"/>
    <w:rsid w:val="00C9044D"/>
    <w:rsid w:val="00CA243F"/>
    <w:rsid w:val="00CC797E"/>
    <w:rsid w:val="00D37B6F"/>
    <w:rsid w:val="00D46A1C"/>
    <w:rsid w:val="00DF6E4B"/>
    <w:rsid w:val="00E20D60"/>
    <w:rsid w:val="00E551EA"/>
    <w:rsid w:val="00E612AC"/>
    <w:rsid w:val="00EA54EC"/>
    <w:rsid w:val="00F06784"/>
    <w:rsid w:val="00F10452"/>
    <w:rsid w:val="00F722B2"/>
    <w:rsid w:val="00FB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-relative:margin;mso-position-vertical-relative:margin" fillcolor="none [1940]">
      <v:fill color="none [1940]"/>
      <v:shadow on="t" opacity="52429f"/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D60"/>
  </w:style>
  <w:style w:type="paragraph" w:styleId="Titolo3">
    <w:name w:val="heading 3"/>
    <w:basedOn w:val="Normale"/>
    <w:link w:val="Titolo3Carattere"/>
    <w:uiPriority w:val="9"/>
    <w:qFormat/>
    <w:rsid w:val="00340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78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406B3"/>
    <w:rPr>
      <w:b/>
      <w:bCs/>
    </w:rPr>
  </w:style>
  <w:style w:type="paragraph" w:customStyle="1" w:styleId="wp-caption-text">
    <w:name w:val="wp-caption-text"/>
    <w:basedOn w:val="Normale"/>
    <w:rsid w:val="0034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06B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nhideWhenUsed/>
    <w:rsid w:val="0034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67DB"/>
    <w:pPr>
      <w:ind w:left="720"/>
      <w:contextualSpacing/>
    </w:pPr>
  </w:style>
  <w:style w:type="character" w:styleId="Collegamentoipertestuale">
    <w:name w:val="Hyperlink"/>
    <w:uiPriority w:val="99"/>
    <w:unhideWhenUsed/>
    <w:rsid w:val="000302D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37B6F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78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7830"/>
  </w:style>
  <w:style w:type="paragraph" w:styleId="Pidipagina">
    <w:name w:val="footer"/>
    <w:basedOn w:val="Normale"/>
    <w:link w:val="PidipaginaCarattere"/>
    <w:uiPriority w:val="99"/>
    <w:semiHidden/>
    <w:unhideWhenUsed/>
    <w:rsid w:val="005878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7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tsi@cislnovar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2022-01-18T09:45:00Z</cp:lastPrinted>
  <dcterms:created xsi:type="dcterms:W3CDTF">2023-01-11T09:55:00Z</dcterms:created>
  <dcterms:modified xsi:type="dcterms:W3CDTF">2023-01-11T10:11:00Z</dcterms:modified>
</cp:coreProperties>
</file>