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BC" w:rsidRDefault="00771FBC" w:rsidP="00771FBC">
      <w:r>
        <w:rPr>
          <w:noProof/>
        </w:rPr>
        <w:drawing>
          <wp:inline distT="0" distB="0" distL="0" distR="0">
            <wp:extent cx="4206587" cy="983673"/>
            <wp:effectExtent l="19050" t="0" r="3463"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06587" cy="983673"/>
                    </a:xfrm>
                    <a:prstGeom prst="rect">
                      <a:avLst/>
                    </a:prstGeom>
                    <a:noFill/>
                    <a:ln w="9525">
                      <a:noFill/>
                      <a:miter lim="800000"/>
                      <a:headEnd/>
                      <a:tailEnd/>
                    </a:ln>
                  </pic:spPr>
                </pic:pic>
              </a:graphicData>
            </a:graphic>
          </wp:inline>
        </w:drawing>
      </w:r>
    </w:p>
    <w:p w:rsidR="00771FBC" w:rsidRPr="00771FBC" w:rsidRDefault="00771FBC" w:rsidP="00771FBC"/>
    <w:p w:rsidR="00771FBC" w:rsidRDefault="00771FBC" w:rsidP="00771FBC">
      <w:pPr>
        <w:tabs>
          <w:tab w:val="left" w:pos="6393"/>
        </w:tabs>
        <w:jc w:val="right"/>
      </w:pPr>
      <w:r>
        <w:rPr>
          <w:noProof/>
        </w:rPr>
        <w:drawing>
          <wp:anchor distT="0" distB="0" distL="114300" distR="114300" simplePos="0" relativeHeight="251660288" behindDoc="0" locked="0" layoutInCell="1" allowOverlap="1">
            <wp:simplePos x="0" y="0"/>
            <wp:positionH relativeFrom="margin">
              <wp:posOffset>5110480</wp:posOffset>
            </wp:positionH>
            <wp:positionV relativeFrom="margin">
              <wp:posOffset>282575</wp:posOffset>
            </wp:positionV>
            <wp:extent cx="1520190" cy="400050"/>
            <wp:effectExtent l="19050" t="19050" r="22860" b="1905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1520190" cy="400050"/>
                    </a:xfrm>
                    <a:prstGeom prst="rect">
                      <a:avLst/>
                    </a:prstGeom>
                    <a:noFill/>
                    <a:ln w="12700">
                      <a:solidFill>
                        <a:schemeClr val="accent2">
                          <a:lumMod val="75000"/>
                        </a:schemeClr>
                      </a:solidFill>
                      <a:miter lim="800000"/>
                      <a:headEnd/>
                      <a:tailEnd/>
                    </a:ln>
                  </pic:spPr>
                </pic:pic>
              </a:graphicData>
            </a:graphic>
          </wp:anchor>
        </w:drawing>
      </w:r>
      <w:r>
        <w:tab/>
      </w:r>
    </w:p>
    <w:p w:rsidR="00771FBC" w:rsidRPr="00771FBC" w:rsidRDefault="00771FBC" w:rsidP="00771FBC">
      <w:pPr>
        <w:autoSpaceDE w:val="0"/>
        <w:autoSpaceDN w:val="0"/>
        <w:adjustRightInd w:val="0"/>
        <w:rPr>
          <w:rFonts w:ascii="Roboto-Medium" w:hAnsi="Roboto-Medium" w:cs="Roboto-Medium"/>
          <w:b/>
          <w:color w:val="943634" w:themeColor="accent2" w:themeShade="BF"/>
          <w:sz w:val="36"/>
          <w:szCs w:val="36"/>
          <w:lang w:eastAsia="en-US"/>
        </w:rPr>
      </w:pPr>
      <w:r w:rsidRPr="00771FBC">
        <w:rPr>
          <w:rFonts w:ascii="Roboto-Medium" w:hAnsi="Roboto-Medium" w:cs="Roboto-Medium"/>
          <w:b/>
          <w:color w:val="943634" w:themeColor="accent2" w:themeShade="BF"/>
          <w:sz w:val="36"/>
          <w:szCs w:val="36"/>
          <w:lang w:eastAsia="en-US"/>
        </w:rPr>
        <w:t>MARRAKECH E IL DESERTO</w:t>
      </w:r>
    </w:p>
    <w:p w:rsidR="00771FBC" w:rsidRPr="00771FBC" w:rsidRDefault="00771FBC" w:rsidP="00771FBC">
      <w:pPr>
        <w:autoSpaceDE w:val="0"/>
        <w:autoSpaceDN w:val="0"/>
        <w:adjustRightInd w:val="0"/>
        <w:rPr>
          <w:rFonts w:ascii="Roboto-Regular" w:hAnsi="Roboto-Regular" w:cs="Roboto-Regular"/>
          <w:b/>
          <w:color w:val="4F6228" w:themeColor="accent3" w:themeShade="80"/>
          <w:sz w:val="32"/>
          <w:szCs w:val="32"/>
          <w:lang w:eastAsia="en-US"/>
        </w:rPr>
      </w:pPr>
    </w:p>
    <w:p w:rsidR="00771FBC" w:rsidRPr="00771FBC" w:rsidRDefault="00771FBC" w:rsidP="00771FBC">
      <w:pPr>
        <w:autoSpaceDE w:val="0"/>
        <w:autoSpaceDN w:val="0"/>
        <w:adjustRightInd w:val="0"/>
        <w:rPr>
          <w:rFonts w:ascii="Roboto-Regular" w:hAnsi="Roboto-Regular" w:cs="Roboto-Regular"/>
          <w:b/>
          <w:color w:val="4F6228" w:themeColor="accent3" w:themeShade="80"/>
          <w:sz w:val="32"/>
          <w:szCs w:val="32"/>
          <w:lang w:eastAsia="en-US"/>
        </w:rPr>
      </w:pPr>
      <w:r w:rsidRPr="00771FBC">
        <w:rPr>
          <w:rFonts w:ascii="Roboto-Regular" w:hAnsi="Roboto-Regular" w:cs="Roboto-Regular"/>
          <w:b/>
          <w:noProof/>
          <w:color w:val="4F6228" w:themeColor="accent3" w:themeShade="80"/>
          <w:sz w:val="32"/>
          <w:szCs w:val="32"/>
        </w:rPr>
        <w:drawing>
          <wp:anchor distT="0" distB="0" distL="114300" distR="114300" simplePos="0" relativeHeight="251658240" behindDoc="1" locked="0" layoutInCell="1" allowOverlap="1">
            <wp:simplePos x="0" y="0"/>
            <wp:positionH relativeFrom="column">
              <wp:posOffset>3593465</wp:posOffset>
            </wp:positionH>
            <wp:positionV relativeFrom="paragraph">
              <wp:posOffset>-704215</wp:posOffset>
            </wp:positionV>
            <wp:extent cx="2668270" cy="1953260"/>
            <wp:effectExtent l="19050" t="0" r="0" b="0"/>
            <wp:wrapTight wrapText="bothSides">
              <wp:wrapPolygon edited="0">
                <wp:start x="-154" y="0"/>
                <wp:lineTo x="-154" y="21488"/>
                <wp:lineTo x="21590" y="21488"/>
                <wp:lineTo x="21590" y="0"/>
                <wp:lineTo x="-154"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68270" cy="1953260"/>
                    </a:xfrm>
                    <a:prstGeom prst="rect">
                      <a:avLst/>
                    </a:prstGeom>
                    <a:noFill/>
                    <a:ln w="9525">
                      <a:noFill/>
                      <a:miter lim="800000"/>
                      <a:headEnd/>
                      <a:tailEnd/>
                    </a:ln>
                  </pic:spPr>
                </pic:pic>
              </a:graphicData>
            </a:graphic>
          </wp:anchor>
        </w:drawing>
      </w:r>
      <w:r w:rsidRPr="00771FBC">
        <w:rPr>
          <w:rFonts w:ascii="Roboto-Regular" w:hAnsi="Roboto-Regular" w:cs="Roboto-Regular"/>
          <w:b/>
          <w:color w:val="4F6228" w:themeColor="accent3" w:themeShade="80"/>
          <w:sz w:val="32"/>
          <w:szCs w:val="32"/>
          <w:lang w:eastAsia="en-US"/>
        </w:rPr>
        <w:t>12/02/2023 - 16/02/2023</w:t>
      </w:r>
    </w:p>
    <w:p w:rsidR="00771FBC" w:rsidRDefault="00771FBC" w:rsidP="00771FBC">
      <w:pPr>
        <w:autoSpaceDE w:val="0"/>
        <w:autoSpaceDN w:val="0"/>
        <w:adjustRightInd w:val="0"/>
        <w:rPr>
          <w:rFonts w:ascii="Roboto-Regular" w:hAnsi="Roboto-Regular" w:cs="Roboto-Regular"/>
          <w:color w:val="000000"/>
          <w:sz w:val="22"/>
          <w:szCs w:val="22"/>
          <w:lang w:eastAsia="en-US"/>
        </w:rPr>
      </w:pPr>
      <w:r>
        <w:rPr>
          <w:rFonts w:ascii="Roboto-Regular" w:hAnsi="Roboto-Regular" w:cs="Roboto-Regular"/>
          <w:color w:val="000000"/>
          <w:sz w:val="32"/>
          <w:szCs w:val="32"/>
          <w:lang w:eastAsia="en-US"/>
        </w:rPr>
        <w:t xml:space="preserve">         </w:t>
      </w:r>
      <w:r w:rsidRPr="00771FBC">
        <w:rPr>
          <w:rFonts w:ascii="Roboto-Regular" w:hAnsi="Roboto-Regular" w:cs="Roboto-Regular"/>
          <w:color w:val="000000"/>
          <w:sz w:val="22"/>
          <w:szCs w:val="22"/>
          <w:lang w:eastAsia="en-US"/>
        </w:rPr>
        <w:t>(5 giorni - 4 notti)</w:t>
      </w:r>
    </w:p>
    <w:p w:rsidR="00771FBC" w:rsidRDefault="00771FBC" w:rsidP="00771FBC">
      <w:pPr>
        <w:autoSpaceDE w:val="0"/>
        <w:autoSpaceDN w:val="0"/>
        <w:adjustRightInd w:val="0"/>
        <w:rPr>
          <w:rFonts w:ascii="Roboto-Regular" w:hAnsi="Roboto-Regular" w:cs="Roboto-Regular"/>
          <w:color w:val="000000"/>
          <w:sz w:val="22"/>
          <w:szCs w:val="22"/>
          <w:lang w:eastAsia="en-US"/>
        </w:rPr>
      </w:pPr>
    </w:p>
    <w:p w:rsidR="00771FBC" w:rsidRPr="00771FBC" w:rsidRDefault="00771FBC" w:rsidP="00771FBC">
      <w:pPr>
        <w:autoSpaceDE w:val="0"/>
        <w:autoSpaceDN w:val="0"/>
        <w:adjustRightInd w:val="0"/>
        <w:rPr>
          <w:rFonts w:ascii="Roboto-Regular" w:hAnsi="Roboto-Regular" w:cs="Roboto-Regular"/>
          <w:color w:val="000000"/>
          <w:sz w:val="32"/>
          <w:szCs w:val="32"/>
          <w:lang w:eastAsia="en-US"/>
        </w:rPr>
      </w:pPr>
    </w:p>
    <w:p w:rsidR="00771FBC" w:rsidRDefault="00771FBC" w:rsidP="00771FBC">
      <w:pPr>
        <w:autoSpaceDE w:val="0"/>
        <w:autoSpaceDN w:val="0"/>
        <w:adjustRightInd w:val="0"/>
        <w:rPr>
          <w:rFonts w:ascii="Roboto-Regular" w:hAnsi="Roboto-Regular" w:cs="Roboto-Regular"/>
          <w:color w:val="FF0000"/>
          <w:sz w:val="32"/>
          <w:szCs w:val="32"/>
          <w:lang w:eastAsia="en-US"/>
        </w:rPr>
      </w:pPr>
      <w:r w:rsidRPr="00771FBC">
        <w:rPr>
          <w:rFonts w:ascii="Roboto-Regular" w:hAnsi="Roboto-Regular" w:cs="Roboto-Regular"/>
          <w:b/>
          <w:color w:val="002060"/>
          <w:sz w:val="32"/>
          <w:szCs w:val="32"/>
          <w:lang w:eastAsia="en-US"/>
        </w:rPr>
        <w:t>Quota di partecipazione</w:t>
      </w:r>
      <w:r>
        <w:rPr>
          <w:rFonts w:ascii="Roboto-Regular" w:hAnsi="Roboto-Regular" w:cs="Roboto-Regular"/>
          <w:color w:val="000000"/>
          <w:sz w:val="32"/>
          <w:szCs w:val="32"/>
          <w:lang w:eastAsia="en-US"/>
        </w:rPr>
        <w:t xml:space="preserve"> </w:t>
      </w:r>
      <w:r>
        <w:rPr>
          <w:rFonts w:ascii="Roboto-Regular" w:hAnsi="Roboto-Regular" w:cs="Roboto-Regular"/>
          <w:color w:val="FF0000"/>
          <w:sz w:val="32"/>
          <w:szCs w:val="32"/>
          <w:lang w:eastAsia="en-US"/>
        </w:rPr>
        <w:t>699,00</w:t>
      </w:r>
    </w:p>
    <w:p w:rsidR="00771FBC" w:rsidRPr="00771FBC" w:rsidRDefault="00771FBC" w:rsidP="00771FBC">
      <w:pPr>
        <w:autoSpaceDE w:val="0"/>
        <w:autoSpaceDN w:val="0"/>
        <w:adjustRightInd w:val="0"/>
        <w:rPr>
          <w:rFonts w:ascii="Roboto-Regular" w:hAnsi="Roboto-Regular" w:cs="Roboto-Regular"/>
          <w:color w:val="17365D" w:themeColor="text2" w:themeShade="BF"/>
          <w:sz w:val="28"/>
          <w:szCs w:val="28"/>
          <w:lang w:eastAsia="en-US"/>
        </w:rPr>
      </w:pPr>
      <w:r w:rsidRPr="00771FBC">
        <w:rPr>
          <w:rFonts w:ascii="Roboto-Regular" w:hAnsi="Roboto-Regular" w:cs="Roboto-Regular"/>
          <w:color w:val="17365D" w:themeColor="text2" w:themeShade="BF"/>
          <w:sz w:val="28"/>
          <w:szCs w:val="28"/>
          <w:lang w:eastAsia="en-US"/>
        </w:rPr>
        <w:t xml:space="preserve">Iscrizione con Acconto Euro </w:t>
      </w:r>
      <w:r w:rsidRPr="00771FBC">
        <w:rPr>
          <w:rFonts w:ascii="Roboto-Regular" w:hAnsi="Roboto-Regular" w:cs="Roboto-Regular"/>
          <w:b/>
          <w:color w:val="17365D" w:themeColor="text2" w:themeShade="BF"/>
          <w:sz w:val="28"/>
          <w:szCs w:val="28"/>
          <w:lang w:eastAsia="en-US"/>
        </w:rPr>
        <w:t>220,00</w:t>
      </w:r>
    </w:p>
    <w:p w:rsidR="00771FBC" w:rsidRPr="00771FBC" w:rsidRDefault="00771FBC" w:rsidP="00771FBC">
      <w:pPr>
        <w:autoSpaceDE w:val="0"/>
        <w:autoSpaceDN w:val="0"/>
        <w:adjustRightInd w:val="0"/>
        <w:rPr>
          <w:rFonts w:ascii="Roboto-Regular" w:hAnsi="Roboto-Regular" w:cs="Roboto-Regular"/>
          <w:color w:val="17365D" w:themeColor="text2" w:themeShade="BF"/>
          <w:sz w:val="28"/>
          <w:szCs w:val="28"/>
          <w:lang w:eastAsia="en-US"/>
        </w:rPr>
      </w:pPr>
      <w:r w:rsidRPr="00771FBC">
        <w:rPr>
          <w:rFonts w:ascii="Roboto-Regular" w:hAnsi="Roboto-Regular" w:cs="Roboto-Regular"/>
          <w:color w:val="17365D" w:themeColor="text2" w:themeShade="BF"/>
          <w:sz w:val="28"/>
          <w:szCs w:val="28"/>
          <w:lang w:eastAsia="en-US"/>
        </w:rPr>
        <w:t xml:space="preserve">Saldo Entro il </w:t>
      </w:r>
      <w:r w:rsidRPr="00771FBC">
        <w:rPr>
          <w:rFonts w:ascii="Roboto-Regular" w:hAnsi="Roboto-Regular" w:cs="Roboto-Regular"/>
          <w:b/>
          <w:color w:val="17365D" w:themeColor="text2" w:themeShade="BF"/>
          <w:sz w:val="28"/>
          <w:szCs w:val="28"/>
          <w:lang w:eastAsia="en-US"/>
        </w:rPr>
        <w:t>12/01/2023</w:t>
      </w:r>
    </w:p>
    <w:p w:rsidR="00771FBC" w:rsidRPr="00771FBC" w:rsidRDefault="00771FBC" w:rsidP="00771FBC">
      <w:pPr>
        <w:autoSpaceDE w:val="0"/>
        <w:autoSpaceDN w:val="0"/>
        <w:adjustRightInd w:val="0"/>
        <w:rPr>
          <w:rFonts w:ascii="Roboto-Regular" w:hAnsi="Roboto-Regular" w:cs="Roboto-Regular"/>
          <w:color w:val="17365D" w:themeColor="text2" w:themeShade="BF"/>
          <w:sz w:val="28"/>
          <w:szCs w:val="28"/>
          <w:lang w:eastAsia="en-US"/>
        </w:rPr>
      </w:pPr>
      <w:r w:rsidRPr="00771FBC">
        <w:rPr>
          <w:rFonts w:ascii="Roboto-Regular" w:hAnsi="Roboto-Regular" w:cs="Roboto-Regular"/>
          <w:color w:val="17365D" w:themeColor="text2" w:themeShade="BF"/>
          <w:sz w:val="28"/>
          <w:szCs w:val="28"/>
          <w:lang w:eastAsia="en-US"/>
        </w:rPr>
        <w:t>Supplemento Singola 130,00</w:t>
      </w:r>
    </w:p>
    <w:p w:rsidR="00771FBC" w:rsidRPr="00771FBC" w:rsidRDefault="00771FBC" w:rsidP="00771FBC">
      <w:pPr>
        <w:autoSpaceDE w:val="0"/>
        <w:autoSpaceDN w:val="0"/>
        <w:adjustRightInd w:val="0"/>
        <w:rPr>
          <w:rFonts w:ascii="Roboto-Regular" w:hAnsi="Roboto-Regular" w:cs="Roboto-Regular"/>
          <w:color w:val="17365D" w:themeColor="text2" w:themeShade="BF"/>
          <w:sz w:val="32"/>
          <w:szCs w:val="32"/>
          <w:lang w:eastAsia="en-US"/>
        </w:rPr>
      </w:pPr>
    </w:p>
    <w:p w:rsidR="00771FBC" w:rsidRDefault="00771FBC" w:rsidP="00771FBC">
      <w:pPr>
        <w:ind w:firstLine="708"/>
        <w:rPr>
          <w:rFonts w:ascii="Roboto-Regular" w:hAnsi="Roboto-Regular" w:cs="Roboto-Regular"/>
          <w:color w:val="FF0000"/>
          <w:sz w:val="32"/>
          <w:szCs w:val="32"/>
          <w:lang w:eastAsia="en-US"/>
        </w:rPr>
      </w:pPr>
    </w:p>
    <w:p w:rsidR="00EB7CDD" w:rsidRDefault="00771FBC" w:rsidP="00771FBC">
      <w:pPr>
        <w:ind w:firstLine="708"/>
        <w:rPr>
          <w:rFonts w:ascii="Roboto-Medium" w:hAnsi="Roboto-Medium" w:cs="Roboto-Medium"/>
          <w:color w:val="FF0000"/>
          <w:sz w:val="24"/>
          <w:szCs w:val="24"/>
          <w:lang w:eastAsia="en-US"/>
        </w:rPr>
      </w:pPr>
      <w:r>
        <w:rPr>
          <w:rFonts w:ascii="Roboto-Medium" w:hAnsi="Roboto-Medium" w:cs="Roboto-Medium"/>
          <w:color w:val="FF0000"/>
          <w:sz w:val="24"/>
          <w:szCs w:val="24"/>
          <w:lang w:eastAsia="en-US"/>
        </w:rPr>
        <w:t>Programma:</w:t>
      </w:r>
    </w:p>
    <w:p w:rsidR="00771FBC" w:rsidRDefault="00771FBC" w:rsidP="00771FBC">
      <w:pPr>
        <w:ind w:firstLine="708"/>
        <w:rPr>
          <w:rFonts w:ascii="Roboto-Medium" w:hAnsi="Roboto-Medium" w:cs="Roboto-Medium"/>
          <w:color w:val="FF0000"/>
          <w:sz w:val="24"/>
          <w:szCs w:val="24"/>
          <w:lang w:eastAsia="en-US"/>
        </w:rPr>
      </w:pPr>
    </w:p>
    <w:p w:rsidR="00771FBC" w:rsidRDefault="00771FBC" w:rsidP="00771FBC">
      <w:pPr>
        <w:ind w:firstLine="708"/>
        <w:rPr>
          <w:rFonts w:ascii="Roboto-Medium" w:hAnsi="Roboto-Medium" w:cs="Roboto-Medium"/>
          <w:color w:val="FF0000"/>
          <w:sz w:val="24"/>
          <w:szCs w:val="24"/>
          <w:lang w:eastAsia="en-US"/>
        </w:rPr>
      </w:pPr>
    </w:p>
    <w:p w:rsidR="00771FBC" w:rsidRPr="00771FBC" w:rsidRDefault="00771FBC" w:rsidP="00771FBC">
      <w:pPr>
        <w:spacing w:before="100" w:beforeAutospacing="1" w:after="100" w:afterAutospacing="1"/>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OPERATIVO VOLI</w:t>
      </w:r>
    </w:p>
    <w:p w:rsidR="00771FBC" w:rsidRPr="00771FBC" w:rsidRDefault="00771FBC" w:rsidP="00771FBC">
      <w:pPr>
        <w:spacing w:before="100" w:beforeAutospacing="1" w:after="100" w:afterAutospacing="1"/>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12 febbraio 2023: Milano Malpensa – Marrakech (Marocco) – Par 08:00 – </w:t>
      </w:r>
      <w:proofErr w:type="spellStart"/>
      <w:r w:rsidRPr="00771FBC">
        <w:rPr>
          <w:rFonts w:ascii="Times New Roman" w:eastAsia="Times New Roman" w:hAnsi="Times New Roman" w:cs="Times New Roman"/>
          <w:sz w:val="24"/>
          <w:szCs w:val="24"/>
        </w:rPr>
        <w:t>Arr</w:t>
      </w:r>
      <w:proofErr w:type="spellEnd"/>
      <w:r w:rsidRPr="00771FBC">
        <w:rPr>
          <w:rFonts w:ascii="Times New Roman" w:eastAsia="Times New Roman" w:hAnsi="Times New Roman" w:cs="Times New Roman"/>
          <w:sz w:val="24"/>
          <w:szCs w:val="24"/>
        </w:rPr>
        <w:t> 11:25</w:t>
      </w:r>
    </w:p>
    <w:p w:rsidR="00771FBC" w:rsidRPr="00771FBC" w:rsidRDefault="00771FBC" w:rsidP="00771FBC">
      <w:pPr>
        <w:spacing w:before="100" w:beforeAutospacing="1" w:after="100" w:afterAutospacing="1"/>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 xml:space="preserve">16 febbraio 2023: Marrakech (Marocco) – Milano Malpensa – Par 12:05 – </w:t>
      </w:r>
      <w:proofErr w:type="spellStart"/>
      <w:r w:rsidRPr="00771FBC">
        <w:rPr>
          <w:rFonts w:ascii="Times New Roman" w:eastAsia="Times New Roman" w:hAnsi="Times New Roman" w:cs="Times New Roman"/>
          <w:sz w:val="24"/>
          <w:szCs w:val="24"/>
        </w:rPr>
        <w:t>Arr</w:t>
      </w:r>
      <w:proofErr w:type="spellEnd"/>
      <w:r w:rsidRPr="00771FBC">
        <w:rPr>
          <w:rFonts w:ascii="Times New Roman" w:eastAsia="Times New Roman" w:hAnsi="Times New Roman" w:cs="Times New Roman"/>
          <w:sz w:val="24"/>
          <w:szCs w:val="24"/>
        </w:rPr>
        <w:t xml:space="preserve"> 15:03</w:t>
      </w:r>
    </w:p>
    <w:p w:rsidR="00771FBC" w:rsidRPr="00771FBC" w:rsidRDefault="00771FBC" w:rsidP="00771FBC">
      <w:pPr>
        <w:spacing w:before="100" w:beforeAutospacing="1" w:after="100" w:afterAutospacing="1"/>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 </w:t>
      </w:r>
    </w:p>
    <w:p w:rsidR="00771FBC" w:rsidRPr="00771FBC" w:rsidRDefault="00771FBC" w:rsidP="00771FBC">
      <w:pPr>
        <w:spacing w:before="100" w:beforeAutospacing="1" w:after="100" w:afterAutospacing="1"/>
        <w:rPr>
          <w:rFonts w:ascii="Times New Roman" w:eastAsia="Times New Roman" w:hAnsi="Times New Roman" w:cs="Times New Roman"/>
          <w:b/>
          <w:color w:val="632423" w:themeColor="accent2" w:themeShade="80"/>
          <w:sz w:val="24"/>
          <w:szCs w:val="24"/>
        </w:rPr>
      </w:pPr>
      <w:r w:rsidRPr="00771FBC">
        <w:rPr>
          <w:rFonts w:ascii="Times New Roman" w:eastAsia="Times New Roman" w:hAnsi="Times New Roman" w:cs="Times New Roman"/>
          <w:b/>
          <w:color w:val="632423" w:themeColor="accent2" w:themeShade="80"/>
          <w:sz w:val="24"/>
          <w:szCs w:val="24"/>
          <w:u w:val="single"/>
        </w:rPr>
        <w:t>1° giorno: Italia – Marrakech</w:t>
      </w:r>
    </w:p>
    <w:p w:rsidR="00771FBC" w:rsidRPr="00771FBC" w:rsidRDefault="00771FBC" w:rsidP="00771FBC">
      <w:pPr>
        <w:spacing w:before="100" w:beforeAutospacing="1" w:after="100" w:afterAutospacing="1"/>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 xml:space="preserve">Ritrovo dei partecipanti in aeroporto e partenza dall’Italia. Arrivo a Marrakech ed incontro con la guida. Inizio della visita di una delle più prestigiose ed emblematiche capitali dell’antico impero marocchino, una città delle mille e una notte, un luogo mitico e mistico, un punto d’incontro per esploratori che suscita sensazioni insolite e sorprendenti. Mille sono le leggende della sua storia che comincia nel 1070 quando il Sahariano </w:t>
      </w:r>
      <w:proofErr w:type="spellStart"/>
      <w:r w:rsidRPr="00771FBC">
        <w:rPr>
          <w:rFonts w:ascii="Times New Roman" w:eastAsia="Times New Roman" w:hAnsi="Times New Roman" w:cs="Times New Roman"/>
          <w:sz w:val="24"/>
          <w:szCs w:val="24"/>
        </w:rPr>
        <w:t>almoravide</w:t>
      </w:r>
      <w:proofErr w:type="spellEnd"/>
      <w:r w:rsidRPr="00771FBC">
        <w:rPr>
          <w:rFonts w:ascii="Times New Roman" w:eastAsia="Times New Roman" w:hAnsi="Times New Roman" w:cs="Times New Roman"/>
          <w:sz w:val="24"/>
          <w:szCs w:val="24"/>
        </w:rPr>
        <w:t xml:space="preserve"> </w:t>
      </w:r>
      <w:proofErr w:type="spellStart"/>
      <w:r w:rsidRPr="00771FBC">
        <w:rPr>
          <w:rFonts w:ascii="Times New Roman" w:eastAsia="Times New Roman" w:hAnsi="Times New Roman" w:cs="Times New Roman"/>
          <w:sz w:val="24"/>
          <w:szCs w:val="24"/>
        </w:rPr>
        <w:t>Abou</w:t>
      </w:r>
      <w:proofErr w:type="spellEnd"/>
      <w:r w:rsidRPr="00771FBC">
        <w:rPr>
          <w:rFonts w:ascii="Times New Roman" w:eastAsia="Times New Roman" w:hAnsi="Times New Roman" w:cs="Times New Roman"/>
          <w:sz w:val="24"/>
          <w:szCs w:val="24"/>
        </w:rPr>
        <w:t xml:space="preserve"> </w:t>
      </w:r>
      <w:proofErr w:type="spellStart"/>
      <w:r w:rsidRPr="00771FBC">
        <w:rPr>
          <w:rFonts w:ascii="Times New Roman" w:eastAsia="Times New Roman" w:hAnsi="Times New Roman" w:cs="Times New Roman"/>
          <w:sz w:val="24"/>
          <w:szCs w:val="24"/>
        </w:rPr>
        <w:t>Beker</w:t>
      </w:r>
      <w:proofErr w:type="spellEnd"/>
      <w:r w:rsidRPr="00771FBC">
        <w:rPr>
          <w:rFonts w:ascii="Times New Roman" w:eastAsia="Times New Roman" w:hAnsi="Times New Roman" w:cs="Times New Roman"/>
          <w:sz w:val="24"/>
          <w:szCs w:val="24"/>
        </w:rPr>
        <w:t xml:space="preserve">, alla testa di una potente armata, si accampa nella piana di </w:t>
      </w:r>
      <w:proofErr w:type="spellStart"/>
      <w:r w:rsidRPr="00771FBC">
        <w:rPr>
          <w:rFonts w:ascii="Times New Roman" w:eastAsia="Times New Roman" w:hAnsi="Times New Roman" w:cs="Times New Roman"/>
          <w:sz w:val="24"/>
          <w:szCs w:val="24"/>
        </w:rPr>
        <w:t>Hauz</w:t>
      </w:r>
      <w:proofErr w:type="spellEnd"/>
      <w:r w:rsidRPr="00771FBC">
        <w:rPr>
          <w:rFonts w:ascii="Times New Roman" w:eastAsia="Times New Roman" w:hAnsi="Times New Roman" w:cs="Times New Roman"/>
          <w:sz w:val="24"/>
          <w:szCs w:val="24"/>
        </w:rPr>
        <w:t xml:space="preserve"> ai piedi dell’alto Atlante. Più di altre città incarna l’idea e gli stereotipi della cultura e delle tradizioni del Paese. Visita della parte storica che include i giardini </w:t>
      </w:r>
      <w:proofErr w:type="spellStart"/>
      <w:r w:rsidRPr="00771FBC">
        <w:rPr>
          <w:rFonts w:ascii="Times New Roman" w:eastAsia="Times New Roman" w:hAnsi="Times New Roman" w:cs="Times New Roman"/>
          <w:sz w:val="24"/>
          <w:szCs w:val="24"/>
        </w:rPr>
        <w:t>Menara</w:t>
      </w:r>
      <w:proofErr w:type="spellEnd"/>
      <w:r w:rsidRPr="00771FBC">
        <w:rPr>
          <w:rFonts w:ascii="Times New Roman" w:eastAsia="Times New Roman" w:hAnsi="Times New Roman" w:cs="Times New Roman"/>
          <w:sz w:val="24"/>
          <w:szCs w:val="24"/>
        </w:rPr>
        <w:t xml:space="preserve">, le tombe </w:t>
      </w:r>
      <w:proofErr w:type="spellStart"/>
      <w:r w:rsidRPr="00771FBC">
        <w:rPr>
          <w:rFonts w:ascii="Times New Roman" w:eastAsia="Times New Roman" w:hAnsi="Times New Roman" w:cs="Times New Roman"/>
          <w:sz w:val="24"/>
          <w:szCs w:val="24"/>
        </w:rPr>
        <w:t>Saadiane</w:t>
      </w:r>
      <w:proofErr w:type="spellEnd"/>
      <w:r w:rsidRPr="00771FBC">
        <w:rPr>
          <w:rFonts w:ascii="Times New Roman" w:eastAsia="Times New Roman" w:hAnsi="Times New Roman" w:cs="Times New Roman"/>
          <w:sz w:val="24"/>
          <w:szCs w:val="24"/>
        </w:rPr>
        <w:t xml:space="preserve">, il Palazzo Bahia, la </w:t>
      </w:r>
      <w:proofErr w:type="spellStart"/>
      <w:r w:rsidRPr="00771FBC">
        <w:rPr>
          <w:rFonts w:ascii="Times New Roman" w:eastAsia="Times New Roman" w:hAnsi="Times New Roman" w:cs="Times New Roman"/>
          <w:sz w:val="24"/>
          <w:szCs w:val="24"/>
        </w:rPr>
        <w:t>Koutoubia</w:t>
      </w:r>
      <w:proofErr w:type="spellEnd"/>
      <w:r w:rsidRPr="00771FBC">
        <w:rPr>
          <w:rFonts w:ascii="Times New Roman" w:eastAsia="Times New Roman" w:hAnsi="Times New Roman" w:cs="Times New Roman"/>
          <w:sz w:val="24"/>
          <w:szCs w:val="24"/>
        </w:rPr>
        <w:t xml:space="preserve">. La visita terminerà nella famosa Piazza </w:t>
      </w:r>
      <w:proofErr w:type="spellStart"/>
      <w:r w:rsidRPr="00771FBC">
        <w:rPr>
          <w:rFonts w:ascii="Times New Roman" w:eastAsia="Times New Roman" w:hAnsi="Times New Roman" w:cs="Times New Roman"/>
          <w:sz w:val="24"/>
          <w:szCs w:val="24"/>
        </w:rPr>
        <w:t>Djemaa</w:t>
      </w:r>
      <w:proofErr w:type="spellEnd"/>
      <w:r w:rsidRPr="00771FBC">
        <w:rPr>
          <w:rFonts w:ascii="Times New Roman" w:eastAsia="Times New Roman" w:hAnsi="Times New Roman" w:cs="Times New Roman"/>
          <w:sz w:val="24"/>
          <w:szCs w:val="24"/>
        </w:rPr>
        <w:t xml:space="preserve"> </w:t>
      </w:r>
      <w:proofErr w:type="spellStart"/>
      <w:r w:rsidRPr="00771FBC">
        <w:rPr>
          <w:rFonts w:ascii="Times New Roman" w:eastAsia="Times New Roman" w:hAnsi="Times New Roman" w:cs="Times New Roman"/>
          <w:sz w:val="24"/>
          <w:szCs w:val="24"/>
        </w:rPr>
        <w:t>El</w:t>
      </w:r>
      <w:proofErr w:type="spellEnd"/>
      <w:r w:rsidRPr="00771FBC">
        <w:rPr>
          <w:rFonts w:ascii="Times New Roman" w:eastAsia="Times New Roman" w:hAnsi="Times New Roman" w:cs="Times New Roman"/>
          <w:sz w:val="24"/>
          <w:szCs w:val="24"/>
        </w:rPr>
        <w:t xml:space="preserve"> </w:t>
      </w:r>
      <w:proofErr w:type="spellStart"/>
      <w:r w:rsidRPr="00771FBC">
        <w:rPr>
          <w:rFonts w:ascii="Times New Roman" w:eastAsia="Times New Roman" w:hAnsi="Times New Roman" w:cs="Times New Roman"/>
          <w:sz w:val="24"/>
          <w:szCs w:val="24"/>
        </w:rPr>
        <w:t>Fna</w:t>
      </w:r>
      <w:proofErr w:type="spellEnd"/>
      <w:r w:rsidRPr="00771FBC">
        <w:rPr>
          <w:rFonts w:ascii="Times New Roman" w:eastAsia="Times New Roman" w:hAnsi="Times New Roman" w:cs="Times New Roman"/>
          <w:sz w:val="24"/>
          <w:szCs w:val="24"/>
        </w:rPr>
        <w:t xml:space="preserve"> con sosta per curiosare nei </w:t>
      </w:r>
      <w:proofErr w:type="spellStart"/>
      <w:r w:rsidRPr="00771FBC">
        <w:rPr>
          <w:rFonts w:ascii="Times New Roman" w:eastAsia="Times New Roman" w:hAnsi="Times New Roman" w:cs="Times New Roman"/>
          <w:sz w:val="24"/>
          <w:szCs w:val="24"/>
        </w:rPr>
        <w:t>souks</w:t>
      </w:r>
      <w:proofErr w:type="spellEnd"/>
      <w:r w:rsidRPr="00771FBC">
        <w:rPr>
          <w:rFonts w:ascii="Times New Roman" w:eastAsia="Times New Roman" w:hAnsi="Times New Roman" w:cs="Times New Roman"/>
          <w:sz w:val="24"/>
          <w:szCs w:val="24"/>
        </w:rPr>
        <w:t xml:space="preserve"> circostanti. Pranzo libero in corso di visite. Sistemazione in hotel nel tardo pomeriggio, cena e pernottamento.</w:t>
      </w:r>
    </w:p>
    <w:p w:rsidR="00A55D55" w:rsidRPr="005649A8" w:rsidRDefault="00A55D55" w:rsidP="00A55D55">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8"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771FBC" w:rsidRDefault="00771FBC" w:rsidP="00771FBC">
      <w:pPr>
        <w:spacing w:before="100" w:beforeAutospacing="1" w:after="100" w:afterAutospacing="1"/>
        <w:rPr>
          <w:rFonts w:ascii="Times New Roman" w:eastAsia="Times New Roman" w:hAnsi="Times New Roman" w:cs="Times New Roman"/>
          <w:b/>
          <w:color w:val="632423" w:themeColor="accent2" w:themeShade="80"/>
          <w:sz w:val="24"/>
          <w:szCs w:val="24"/>
          <w:u w:val="single"/>
        </w:rPr>
      </w:pPr>
    </w:p>
    <w:p w:rsidR="00771FBC" w:rsidRDefault="00771FBC" w:rsidP="00771FBC">
      <w:pPr>
        <w:spacing w:before="100" w:beforeAutospacing="1" w:after="100" w:afterAutospacing="1"/>
        <w:rPr>
          <w:rFonts w:ascii="Times New Roman" w:eastAsia="Times New Roman" w:hAnsi="Times New Roman" w:cs="Times New Roman"/>
          <w:b/>
          <w:color w:val="632423" w:themeColor="accent2" w:themeShade="80"/>
          <w:sz w:val="24"/>
          <w:szCs w:val="24"/>
          <w:u w:val="single"/>
        </w:rPr>
      </w:pPr>
    </w:p>
    <w:p w:rsidR="00771FBC" w:rsidRDefault="00771FBC" w:rsidP="00771FBC">
      <w:pPr>
        <w:rPr>
          <w:rFonts w:ascii="Times New Roman" w:eastAsia="Times New Roman" w:hAnsi="Times New Roman" w:cs="Times New Roman"/>
          <w:b/>
          <w:color w:val="632423" w:themeColor="accent2" w:themeShade="80"/>
          <w:sz w:val="24"/>
          <w:szCs w:val="24"/>
          <w:u w:val="single"/>
        </w:rPr>
      </w:pPr>
      <w:r w:rsidRPr="00771FBC">
        <w:rPr>
          <w:rFonts w:ascii="Times New Roman" w:eastAsia="Times New Roman" w:hAnsi="Times New Roman" w:cs="Times New Roman"/>
          <w:b/>
          <w:color w:val="632423" w:themeColor="accent2" w:themeShade="80"/>
          <w:sz w:val="24"/>
          <w:szCs w:val="24"/>
          <w:u w:val="single"/>
        </w:rPr>
        <w:t xml:space="preserve">2° giorno: Il deserto e </w:t>
      </w:r>
      <w:proofErr w:type="spellStart"/>
      <w:r w:rsidRPr="00771FBC">
        <w:rPr>
          <w:rFonts w:ascii="Times New Roman" w:eastAsia="Times New Roman" w:hAnsi="Times New Roman" w:cs="Times New Roman"/>
          <w:b/>
          <w:color w:val="632423" w:themeColor="accent2" w:themeShade="80"/>
          <w:sz w:val="24"/>
          <w:szCs w:val="24"/>
          <w:u w:val="single"/>
        </w:rPr>
        <w:t>Taroudant</w:t>
      </w:r>
      <w:proofErr w:type="spellEnd"/>
    </w:p>
    <w:p w:rsidR="00771FBC" w:rsidRPr="00771FBC" w:rsidRDefault="00771FBC" w:rsidP="00771FBC">
      <w:pPr>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 xml:space="preserve">Prima colazione in hotel e partenza per l’escursione nel deserto del Sahara, uno scenario sorprendentemente chiaro e luminoso, un’atmosfera magica ed avventurosa che ci condurrà a </w:t>
      </w:r>
      <w:proofErr w:type="spellStart"/>
      <w:r w:rsidRPr="00771FBC">
        <w:rPr>
          <w:rFonts w:ascii="Times New Roman" w:eastAsia="Times New Roman" w:hAnsi="Times New Roman" w:cs="Times New Roman"/>
          <w:sz w:val="24"/>
          <w:szCs w:val="24"/>
        </w:rPr>
        <w:t>Taroudant</w:t>
      </w:r>
      <w:proofErr w:type="spellEnd"/>
      <w:r w:rsidRPr="00771FBC">
        <w:rPr>
          <w:rFonts w:ascii="Times New Roman" w:eastAsia="Times New Roman" w:hAnsi="Times New Roman" w:cs="Times New Roman"/>
          <w:sz w:val="24"/>
          <w:szCs w:val="24"/>
        </w:rPr>
        <w:t xml:space="preserve">, talmente splendida da essere soprannominata “Piccola Marrakech”. Oltre la cinta di mura, lunga 6km, la città racchiude un meraviglioso suk che merita una bella visita ed e’ anche il posto ideale per fare qualche acquisto oltre ad una pittoresca passeggiata. Pranzo libero in corso di visite. Sistemazione nel tardo pomeriggio in hotel in zona </w:t>
      </w:r>
      <w:proofErr w:type="spellStart"/>
      <w:r w:rsidRPr="00771FBC">
        <w:rPr>
          <w:rFonts w:ascii="Times New Roman" w:eastAsia="Times New Roman" w:hAnsi="Times New Roman" w:cs="Times New Roman"/>
          <w:sz w:val="24"/>
          <w:szCs w:val="24"/>
        </w:rPr>
        <w:t>Agadir</w:t>
      </w:r>
      <w:proofErr w:type="spellEnd"/>
      <w:r w:rsidRPr="00771FBC">
        <w:rPr>
          <w:rFonts w:ascii="Times New Roman" w:eastAsia="Times New Roman" w:hAnsi="Times New Roman" w:cs="Times New Roman"/>
          <w:sz w:val="24"/>
          <w:szCs w:val="24"/>
        </w:rPr>
        <w:t>. Cena e pernottamento.</w:t>
      </w:r>
    </w:p>
    <w:p w:rsidR="008F7DB4" w:rsidRDefault="008F7DB4" w:rsidP="00771FBC">
      <w:pPr>
        <w:rPr>
          <w:rFonts w:ascii="Times New Roman" w:eastAsia="Times New Roman" w:hAnsi="Times New Roman" w:cs="Times New Roman"/>
          <w:b/>
          <w:color w:val="632423" w:themeColor="accent2" w:themeShade="80"/>
          <w:sz w:val="24"/>
          <w:szCs w:val="24"/>
          <w:u w:val="single"/>
        </w:rPr>
      </w:pPr>
    </w:p>
    <w:p w:rsidR="00771FBC" w:rsidRDefault="00771FBC" w:rsidP="00771FBC">
      <w:pPr>
        <w:rPr>
          <w:rFonts w:ascii="Times New Roman" w:eastAsia="Times New Roman" w:hAnsi="Times New Roman" w:cs="Times New Roman"/>
          <w:b/>
          <w:color w:val="632423" w:themeColor="accent2" w:themeShade="80"/>
          <w:sz w:val="24"/>
          <w:szCs w:val="24"/>
          <w:u w:val="single"/>
        </w:rPr>
      </w:pPr>
      <w:r w:rsidRPr="00771FBC">
        <w:rPr>
          <w:rFonts w:ascii="Times New Roman" w:eastAsia="Times New Roman" w:hAnsi="Times New Roman" w:cs="Times New Roman"/>
          <w:b/>
          <w:color w:val="632423" w:themeColor="accent2" w:themeShade="80"/>
          <w:sz w:val="24"/>
          <w:szCs w:val="24"/>
          <w:u w:val="single"/>
        </w:rPr>
        <w:t xml:space="preserve">3° giorno: </w:t>
      </w:r>
      <w:proofErr w:type="spellStart"/>
      <w:r w:rsidRPr="00771FBC">
        <w:rPr>
          <w:rFonts w:ascii="Times New Roman" w:eastAsia="Times New Roman" w:hAnsi="Times New Roman" w:cs="Times New Roman"/>
          <w:b/>
          <w:color w:val="632423" w:themeColor="accent2" w:themeShade="80"/>
          <w:sz w:val="24"/>
          <w:szCs w:val="24"/>
          <w:u w:val="single"/>
        </w:rPr>
        <w:t>Agadir</w:t>
      </w:r>
      <w:proofErr w:type="spellEnd"/>
      <w:r w:rsidRPr="00771FBC">
        <w:rPr>
          <w:rFonts w:ascii="Times New Roman" w:eastAsia="Times New Roman" w:hAnsi="Times New Roman" w:cs="Times New Roman"/>
          <w:b/>
          <w:color w:val="632423" w:themeColor="accent2" w:themeShade="80"/>
          <w:sz w:val="24"/>
          <w:szCs w:val="24"/>
          <w:u w:val="single"/>
        </w:rPr>
        <w:t xml:space="preserve"> – </w:t>
      </w:r>
      <w:proofErr w:type="spellStart"/>
      <w:r w:rsidRPr="00771FBC">
        <w:rPr>
          <w:rFonts w:ascii="Times New Roman" w:eastAsia="Times New Roman" w:hAnsi="Times New Roman" w:cs="Times New Roman"/>
          <w:b/>
          <w:color w:val="632423" w:themeColor="accent2" w:themeShade="80"/>
          <w:sz w:val="24"/>
          <w:szCs w:val="24"/>
          <w:u w:val="single"/>
        </w:rPr>
        <w:t>Essaouira</w:t>
      </w:r>
      <w:proofErr w:type="spellEnd"/>
      <w:r w:rsidRPr="00771FBC">
        <w:rPr>
          <w:rFonts w:ascii="Times New Roman" w:eastAsia="Times New Roman" w:hAnsi="Times New Roman" w:cs="Times New Roman"/>
          <w:b/>
          <w:color w:val="632423" w:themeColor="accent2" w:themeShade="80"/>
          <w:sz w:val="24"/>
          <w:szCs w:val="24"/>
          <w:u w:val="single"/>
        </w:rPr>
        <w:t> </w:t>
      </w:r>
    </w:p>
    <w:p w:rsidR="00771FBC" w:rsidRPr="00771FBC" w:rsidRDefault="00771FBC" w:rsidP="00771FBC">
      <w:pPr>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 xml:space="preserve">Prima colazione in hotel e breve visita della città di </w:t>
      </w:r>
      <w:proofErr w:type="spellStart"/>
      <w:r w:rsidRPr="00771FBC">
        <w:rPr>
          <w:rFonts w:ascii="Times New Roman" w:eastAsia="Times New Roman" w:hAnsi="Times New Roman" w:cs="Times New Roman"/>
          <w:sz w:val="24"/>
          <w:szCs w:val="24"/>
        </w:rPr>
        <w:t>Agadir</w:t>
      </w:r>
      <w:proofErr w:type="spellEnd"/>
      <w:r w:rsidRPr="00771FBC">
        <w:rPr>
          <w:rFonts w:ascii="Times New Roman" w:eastAsia="Times New Roman" w:hAnsi="Times New Roman" w:cs="Times New Roman"/>
          <w:sz w:val="24"/>
          <w:szCs w:val="24"/>
        </w:rPr>
        <w:t xml:space="preserve">, deliziosa cittadina affacciata sull’Atlantico, per scoprire la città con il porto, il più importante del Marocco per la pesca alle sardine, la Kasbah, che domina tutta la città, ed il </w:t>
      </w:r>
      <w:proofErr w:type="spellStart"/>
      <w:r w:rsidRPr="00771FBC">
        <w:rPr>
          <w:rFonts w:ascii="Times New Roman" w:eastAsia="Times New Roman" w:hAnsi="Times New Roman" w:cs="Times New Roman"/>
          <w:sz w:val="24"/>
          <w:szCs w:val="24"/>
        </w:rPr>
        <w:t>Souk</w:t>
      </w:r>
      <w:proofErr w:type="spellEnd"/>
      <w:r w:rsidRPr="00771FBC">
        <w:rPr>
          <w:rFonts w:ascii="Times New Roman" w:eastAsia="Times New Roman" w:hAnsi="Times New Roman" w:cs="Times New Roman"/>
          <w:sz w:val="24"/>
          <w:szCs w:val="24"/>
        </w:rPr>
        <w:t xml:space="preserve">. Al termine partenza per </w:t>
      </w:r>
      <w:proofErr w:type="spellStart"/>
      <w:r w:rsidRPr="00771FBC">
        <w:rPr>
          <w:rFonts w:ascii="Times New Roman" w:eastAsia="Times New Roman" w:hAnsi="Times New Roman" w:cs="Times New Roman"/>
          <w:sz w:val="24"/>
          <w:szCs w:val="24"/>
        </w:rPr>
        <w:t>Essaouira</w:t>
      </w:r>
      <w:proofErr w:type="spellEnd"/>
      <w:r w:rsidRPr="00771FBC">
        <w:rPr>
          <w:rFonts w:ascii="Times New Roman" w:eastAsia="Times New Roman" w:hAnsi="Times New Roman" w:cs="Times New Roman"/>
          <w:sz w:val="24"/>
          <w:szCs w:val="24"/>
        </w:rPr>
        <w:t xml:space="preserve"> via </w:t>
      </w:r>
      <w:proofErr w:type="spellStart"/>
      <w:r w:rsidRPr="00771FBC">
        <w:rPr>
          <w:rFonts w:ascii="Times New Roman" w:eastAsia="Times New Roman" w:hAnsi="Times New Roman" w:cs="Times New Roman"/>
          <w:sz w:val="24"/>
          <w:szCs w:val="24"/>
        </w:rPr>
        <w:t>Tamri</w:t>
      </w:r>
      <w:proofErr w:type="spellEnd"/>
      <w:r w:rsidRPr="00771FBC">
        <w:rPr>
          <w:rFonts w:ascii="Times New Roman" w:eastAsia="Times New Roman" w:hAnsi="Times New Roman" w:cs="Times New Roman"/>
          <w:sz w:val="24"/>
          <w:szCs w:val="24"/>
        </w:rPr>
        <w:t xml:space="preserve">, il paradiso dei surfisti, per una vista della spiaggia e per una sosta in una cooperativa di </w:t>
      </w:r>
      <w:proofErr w:type="spellStart"/>
      <w:r w:rsidRPr="00771FBC">
        <w:rPr>
          <w:rFonts w:ascii="Times New Roman" w:eastAsia="Times New Roman" w:hAnsi="Times New Roman" w:cs="Times New Roman"/>
          <w:sz w:val="24"/>
          <w:szCs w:val="24"/>
        </w:rPr>
        <w:t>argan</w:t>
      </w:r>
      <w:proofErr w:type="spellEnd"/>
      <w:r w:rsidRPr="00771FBC">
        <w:rPr>
          <w:rFonts w:ascii="Times New Roman" w:eastAsia="Times New Roman" w:hAnsi="Times New Roman" w:cs="Times New Roman"/>
          <w:sz w:val="24"/>
          <w:szCs w:val="24"/>
        </w:rPr>
        <w:t xml:space="preserve"> per scoprire il processo di produzione. All’arrivo ad </w:t>
      </w:r>
      <w:proofErr w:type="spellStart"/>
      <w:r w:rsidRPr="00771FBC">
        <w:rPr>
          <w:rFonts w:ascii="Times New Roman" w:eastAsia="Times New Roman" w:hAnsi="Times New Roman" w:cs="Times New Roman"/>
          <w:sz w:val="24"/>
          <w:szCs w:val="24"/>
        </w:rPr>
        <w:t>Essaouira</w:t>
      </w:r>
      <w:proofErr w:type="spellEnd"/>
      <w:r w:rsidRPr="00771FBC">
        <w:rPr>
          <w:rFonts w:ascii="Times New Roman" w:eastAsia="Times New Roman" w:hAnsi="Times New Roman" w:cs="Times New Roman"/>
          <w:sz w:val="24"/>
          <w:szCs w:val="24"/>
        </w:rPr>
        <w:t xml:space="preserve"> visita della Medina fortificata, il porto, il mercato, il quartiere dei gioiellieri e il complesso artigianale. Pranzo libero in corso di giornata. In serata sistemazione in hotel, cena e pernottamento.</w:t>
      </w:r>
    </w:p>
    <w:p w:rsidR="00771FBC" w:rsidRDefault="00771FBC" w:rsidP="00771FBC">
      <w:pPr>
        <w:rPr>
          <w:rFonts w:ascii="Times New Roman" w:eastAsia="Times New Roman" w:hAnsi="Times New Roman" w:cs="Times New Roman"/>
          <w:b/>
          <w:color w:val="632423" w:themeColor="accent2" w:themeShade="80"/>
          <w:sz w:val="24"/>
          <w:szCs w:val="24"/>
          <w:u w:val="single"/>
        </w:rPr>
      </w:pPr>
    </w:p>
    <w:p w:rsidR="00771FBC" w:rsidRDefault="00771FBC" w:rsidP="00771FBC">
      <w:pPr>
        <w:rPr>
          <w:rFonts w:ascii="Times New Roman" w:eastAsia="Times New Roman" w:hAnsi="Times New Roman" w:cs="Times New Roman"/>
          <w:b/>
          <w:color w:val="632423" w:themeColor="accent2" w:themeShade="80"/>
          <w:sz w:val="24"/>
          <w:szCs w:val="24"/>
          <w:u w:val="single"/>
        </w:rPr>
      </w:pPr>
      <w:r w:rsidRPr="00771FBC">
        <w:rPr>
          <w:rFonts w:ascii="Times New Roman" w:eastAsia="Times New Roman" w:hAnsi="Times New Roman" w:cs="Times New Roman"/>
          <w:b/>
          <w:color w:val="632423" w:themeColor="accent2" w:themeShade="80"/>
          <w:sz w:val="24"/>
          <w:szCs w:val="24"/>
          <w:u w:val="single"/>
        </w:rPr>
        <w:t xml:space="preserve">4° giorno: </w:t>
      </w:r>
      <w:proofErr w:type="spellStart"/>
      <w:r w:rsidRPr="00771FBC">
        <w:rPr>
          <w:rFonts w:ascii="Times New Roman" w:eastAsia="Times New Roman" w:hAnsi="Times New Roman" w:cs="Times New Roman"/>
          <w:b/>
          <w:color w:val="632423" w:themeColor="accent2" w:themeShade="80"/>
          <w:sz w:val="24"/>
          <w:szCs w:val="24"/>
          <w:u w:val="single"/>
        </w:rPr>
        <w:t>Essaouira</w:t>
      </w:r>
      <w:proofErr w:type="spellEnd"/>
      <w:r w:rsidRPr="00771FBC">
        <w:rPr>
          <w:rFonts w:ascii="Times New Roman" w:eastAsia="Times New Roman" w:hAnsi="Times New Roman" w:cs="Times New Roman"/>
          <w:b/>
          <w:color w:val="632423" w:themeColor="accent2" w:themeShade="80"/>
          <w:sz w:val="24"/>
          <w:szCs w:val="24"/>
          <w:u w:val="single"/>
        </w:rPr>
        <w:t xml:space="preserve"> – Marrakech</w:t>
      </w:r>
    </w:p>
    <w:p w:rsidR="00771FBC" w:rsidRPr="00771FBC" w:rsidRDefault="00771FBC" w:rsidP="00771FBC">
      <w:pPr>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Dopo la prima colazione partenza per il rientro a Marrakech. All’arrivo continuazione delle visite della città, pranzo libero e tempo a disposizione per visite e shopping individuale. Rientro in hotel nel pomeriggio per la preparazione all’uscita serale per la cena tipica con spettacolo equestre e balli tradizionali. Pernottamento in hotel</w:t>
      </w:r>
    </w:p>
    <w:p w:rsidR="00771FBC" w:rsidRDefault="00771FBC" w:rsidP="00771FBC">
      <w:pPr>
        <w:spacing w:after="100" w:afterAutospacing="1"/>
        <w:rPr>
          <w:rFonts w:ascii="Times New Roman" w:eastAsia="Times New Roman" w:hAnsi="Times New Roman" w:cs="Times New Roman"/>
          <w:b/>
          <w:color w:val="632423" w:themeColor="accent2" w:themeShade="80"/>
          <w:sz w:val="24"/>
          <w:szCs w:val="24"/>
          <w:u w:val="single"/>
        </w:rPr>
      </w:pPr>
    </w:p>
    <w:p w:rsidR="00771FBC" w:rsidRDefault="00771FBC" w:rsidP="00771FBC">
      <w:pPr>
        <w:rPr>
          <w:rFonts w:ascii="Times New Roman" w:eastAsia="Times New Roman" w:hAnsi="Times New Roman" w:cs="Times New Roman"/>
          <w:b/>
          <w:color w:val="632423" w:themeColor="accent2" w:themeShade="80"/>
          <w:sz w:val="24"/>
          <w:szCs w:val="24"/>
          <w:u w:val="single"/>
        </w:rPr>
      </w:pPr>
      <w:r w:rsidRPr="00771FBC">
        <w:rPr>
          <w:rFonts w:ascii="Times New Roman" w:eastAsia="Times New Roman" w:hAnsi="Times New Roman" w:cs="Times New Roman"/>
          <w:b/>
          <w:color w:val="632423" w:themeColor="accent2" w:themeShade="80"/>
          <w:sz w:val="24"/>
          <w:szCs w:val="24"/>
          <w:u w:val="single"/>
        </w:rPr>
        <w:t>5° giorno: Marrakech – Italia</w:t>
      </w:r>
      <w:r>
        <w:rPr>
          <w:rFonts w:ascii="Times New Roman" w:eastAsia="Times New Roman" w:hAnsi="Times New Roman" w:cs="Times New Roman"/>
          <w:b/>
          <w:color w:val="632423" w:themeColor="accent2" w:themeShade="80"/>
          <w:sz w:val="24"/>
          <w:szCs w:val="24"/>
          <w:u w:val="single"/>
        </w:rPr>
        <w:t xml:space="preserve"> </w:t>
      </w:r>
    </w:p>
    <w:p w:rsidR="00771FBC" w:rsidRPr="00771FBC" w:rsidRDefault="00771FBC" w:rsidP="00771FBC">
      <w:pPr>
        <w:spacing w:after="100" w:afterAutospacing="1"/>
        <w:rPr>
          <w:rFonts w:ascii="Times New Roman" w:eastAsia="Times New Roman" w:hAnsi="Times New Roman" w:cs="Times New Roman"/>
          <w:sz w:val="24"/>
          <w:szCs w:val="24"/>
        </w:rPr>
      </w:pPr>
      <w:r w:rsidRPr="00771FBC">
        <w:rPr>
          <w:rFonts w:ascii="Times New Roman" w:eastAsia="Times New Roman" w:hAnsi="Times New Roman" w:cs="Times New Roman"/>
          <w:sz w:val="24"/>
          <w:szCs w:val="24"/>
        </w:rPr>
        <w:t>Prima colazione in hotel, ultimo tempo libero a disposizione da per l’ultimazione dello shopping e delle visite individuali e trasferimento in aeroporto di Marrakech con arrivo previsto due ore prima della partenza del volo. Rientro a Milano Malpensa per le h. 15:03 e fine dei servizi.</w:t>
      </w:r>
    </w:p>
    <w:p w:rsidR="00771FBC" w:rsidRPr="00771FBC" w:rsidRDefault="00771FBC" w:rsidP="00771FBC">
      <w:pPr>
        <w:rPr>
          <w:rFonts w:ascii="Times New Roman" w:eastAsia="Times New Roman" w:hAnsi="Times New Roman" w:cs="Times New Roman"/>
          <w:sz w:val="22"/>
          <w:szCs w:val="22"/>
        </w:rPr>
      </w:pPr>
      <w:r w:rsidRPr="00771FBC">
        <w:rPr>
          <w:rFonts w:ascii="Times New Roman" w:eastAsia="Times New Roman" w:hAnsi="Times New Roman" w:cs="Times New Roman"/>
          <w:sz w:val="24"/>
          <w:szCs w:val="24"/>
        </w:rPr>
        <w:t> </w:t>
      </w:r>
      <w:r w:rsidRPr="00771FBC">
        <w:rPr>
          <w:rFonts w:ascii="Times New Roman" w:eastAsia="Times New Roman" w:hAnsi="Times New Roman" w:cs="Times New Roman"/>
          <w:b/>
          <w:sz w:val="22"/>
          <w:szCs w:val="22"/>
          <w:u w:val="single"/>
        </w:rPr>
        <w:t>La quota comprende</w:t>
      </w:r>
      <w:r w:rsidRPr="00771FBC">
        <w:rPr>
          <w:rFonts w:ascii="Times New Roman" w:eastAsia="Times New Roman" w:hAnsi="Times New Roman" w:cs="Times New Roman"/>
          <w:sz w:val="22"/>
          <w:szCs w:val="22"/>
          <w:u w:val="single"/>
        </w:rPr>
        <w:t>:</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Volo A/R</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Bagaglio a mano piccolo + bagaglio da stiva da 15 kg</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Accompagnatore dall’Italia per tutta la durata del viaggio</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Guida locale per effettuare le visite come da programma</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Bus GT locale a disposizione per l’effettuazione del programma</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Sistemazione in hotel ***/****</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Trattamento di mezza pensione in hotel</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Menù curati 3 portate oppure buffet con acqua ai pasti</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1 cena tipica con spettacolo</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Visite come da programma</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Gli ingressi del 1° giorno a Marrakech</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Ingresso ad una cooperativa di Argan il 3° giorno</w:t>
      </w:r>
    </w:p>
    <w:p w:rsidR="00771FBC" w:rsidRPr="00771FBC" w:rsidRDefault="00771FBC" w:rsidP="00771FBC">
      <w:pPr>
        <w:numPr>
          <w:ilvl w:val="0"/>
          <w:numId w:val="1"/>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Assicurazione medico bagaglio</w:t>
      </w:r>
    </w:p>
    <w:p w:rsidR="00771FBC" w:rsidRPr="00771FBC" w:rsidRDefault="00771FBC" w:rsidP="00771FBC">
      <w:pPr>
        <w:rPr>
          <w:rFonts w:ascii="Times New Roman" w:eastAsia="Times New Roman" w:hAnsi="Times New Roman" w:cs="Times New Roman"/>
          <w:b/>
          <w:sz w:val="22"/>
          <w:szCs w:val="22"/>
        </w:rPr>
      </w:pPr>
      <w:r w:rsidRPr="00771FBC">
        <w:rPr>
          <w:rFonts w:ascii="Times New Roman" w:eastAsia="Times New Roman" w:hAnsi="Times New Roman" w:cs="Times New Roman"/>
          <w:b/>
          <w:sz w:val="22"/>
          <w:szCs w:val="22"/>
        </w:rPr>
        <w:t> </w:t>
      </w:r>
      <w:r w:rsidRPr="00771FBC">
        <w:rPr>
          <w:rFonts w:ascii="Times New Roman" w:eastAsia="Times New Roman" w:hAnsi="Times New Roman" w:cs="Times New Roman"/>
          <w:b/>
          <w:sz w:val="22"/>
          <w:szCs w:val="22"/>
          <w:u w:val="single"/>
        </w:rPr>
        <w:t>La quota non comprende:</w:t>
      </w:r>
    </w:p>
    <w:p w:rsidR="00771FBC" w:rsidRPr="00771FBC" w:rsidRDefault="00771FBC" w:rsidP="00771FBC">
      <w:pPr>
        <w:numPr>
          <w:ilvl w:val="0"/>
          <w:numId w:val="2"/>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 xml:space="preserve">Mance, extra e city </w:t>
      </w:r>
      <w:proofErr w:type="spellStart"/>
      <w:r w:rsidRPr="00771FBC">
        <w:rPr>
          <w:rFonts w:ascii="Times New Roman" w:eastAsia="Times New Roman" w:hAnsi="Times New Roman" w:cs="Times New Roman"/>
          <w:sz w:val="22"/>
          <w:szCs w:val="22"/>
        </w:rPr>
        <w:t>tax</w:t>
      </w:r>
      <w:proofErr w:type="spellEnd"/>
      <w:r w:rsidRPr="00771FBC">
        <w:rPr>
          <w:rFonts w:ascii="Times New Roman" w:eastAsia="Times New Roman" w:hAnsi="Times New Roman" w:cs="Times New Roman"/>
          <w:sz w:val="22"/>
          <w:szCs w:val="22"/>
        </w:rPr>
        <w:t xml:space="preserve"> (se richieste da pagare in loco)</w:t>
      </w:r>
    </w:p>
    <w:p w:rsidR="00771FBC" w:rsidRPr="00771FBC" w:rsidRDefault="00771FBC" w:rsidP="00771FBC">
      <w:pPr>
        <w:numPr>
          <w:ilvl w:val="0"/>
          <w:numId w:val="2"/>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Pasti, ingressi e bevande non menzionati alla voce “la quota comprende”</w:t>
      </w:r>
    </w:p>
    <w:p w:rsidR="00771FBC" w:rsidRPr="00771FBC" w:rsidRDefault="00771FBC" w:rsidP="00771FBC">
      <w:pPr>
        <w:numPr>
          <w:ilvl w:val="0"/>
          <w:numId w:val="2"/>
        </w:numPr>
        <w:spacing w:before="100" w:beforeAutospacing="1" w:after="100" w:afterAutospacing="1"/>
        <w:rPr>
          <w:rFonts w:ascii="Times New Roman" w:eastAsia="Times New Roman" w:hAnsi="Times New Roman" w:cs="Times New Roman"/>
          <w:sz w:val="22"/>
          <w:szCs w:val="22"/>
        </w:rPr>
      </w:pPr>
      <w:r w:rsidRPr="00771FBC">
        <w:rPr>
          <w:rFonts w:ascii="Times New Roman" w:eastAsia="Times New Roman" w:hAnsi="Times New Roman" w:cs="Times New Roman"/>
          <w:sz w:val="22"/>
          <w:szCs w:val="22"/>
        </w:rPr>
        <w:t>Assicurazione annullamento (da inserire contestualmente alla prenotazione) 55,00 €</w:t>
      </w:r>
    </w:p>
    <w:p w:rsidR="00771FBC" w:rsidRPr="00771FBC" w:rsidRDefault="00771FBC" w:rsidP="00771FBC">
      <w:pPr>
        <w:numPr>
          <w:ilvl w:val="0"/>
          <w:numId w:val="2"/>
        </w:numPr>
        <w:spacing w:before="100" w:beforeAutospacing="1" w:after="100" w:afterAutospacing="1"/>
        <w:ind w:firstLine="708"/>
      </w:pPr>
      <w:r w:rsidRPr="00771FBC">
        <w:rPr>
          <w:rFonts w:ascii="Times New Roman" w:eastAsia="Times New Roman" w:hAnsi="Times New Roman" w:cs="Times New Roman"/>
          <w:sz w:val="22"/>
          <w:szCs w:val="22"/>
        </w:rPr>
        <w:t>Tutto quanto non menzionato alla voce “la quota comprende”</w:t>
      </w:r>
      <w:r w:rsidR="008F7DB4" w:rsidRPr="00A55D55">
        <w:rPr>
          <w:rFonts w:ascii="Times New Roman" w:eastAsia="Times New Roman" w:hAnsi="Times New Roman" w:cs="Times New Roman"/>
          <w:sz w:val="22"/>
          <w:szCs w:val="22"/>
        </w:rPr>
        <w:t xml:space="preserve"> </w:t>
      </w:r>
    </w:p>
    <w:sectPr w:rsidR="00771FBC" w:rsidRPr="00771FBC"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Medium">
    <w:panose1 w:val="00000000000000000000"/>
    <w:charset w:val="00"/>
    <w:family w:val="swiss"/>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6FAA"/>
    <w:multiLevelType w:val="multilevel"/>
    <w:tmpl w:val="22D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141B0"/>
    <w:multiLevelType w:val="multilevel"/>
    <w:tmpl w:val="7B3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771FBC"/>
    <w:rsid w:val="005D2BD6"/>
    <w:rsid w:val="00771FBC"/>
    <w:rsid w:val="008F7DB4"/>
    <w:rsid w:val="00985728"/>
    <w:rsid w:val="00A51A75"/>
    <w:rsid w:val="00A55D55"/>
    <w:rsid w:val="00CE4382"/>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Testofumetto">
    <w:name w:val="Balloon Text"/>
    <w:basedOn w:val="Normale"/>
    <w:link w:val="TestofumettoCarattere"/>
    <w:uiPriority w:val="99"/>
    <w:semiHidden/>
    <w:unhideWhenUsed/>
    <w:rsid w:val="00771F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1FBC"/>
    <w:rPr>
      <w:rFonts w:ascii="Tahoma" w:hAnsi="Tahoma" w:cs="Tahoma"/>
      <w:sz w:val="16"/>
      <w:szCs w:val="16"/>
      <w:lang w:eastAsia="it-IT"/>
    </w:rPr>
  </w:style>
  <w:style w:type="paragraph" w:styleId="NormaleWeb">
    <w:name w:val="Normal (Web)"/>
    <w:basedOn w:val="Normale"/>
    <w:uiPriority w:val="99"/>
    <w:semiHidden/>
    <w:unhideWhenUsed/>
    <w:rsid w:val="00771FBC"/>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71FBC"/>
    <w:rPr>
      <w:b/>
      <w:bCs/>
    </w:rPr>
  </w:style>
  <w:style w:type="character" w:styleId="Collegamentoipertestuale">
    <w:name w:val="Hyperlink"/>
    <w:basedOn w:val="Carpredefinitoparagrafo"/>
    <w:uiPriority w:val="99"/>
    <w:unhideWhenUsed/>
    <w:rsid w:val="00A55D55"/>
    <w:rPr>
      <w:color w:val="0000FF"/>
      <w:u w:val="single"/>
    </w:rPr>
  </w:style>
</w:styles>
</file>

<file path=word/webSettings.xml><?xml version="1.0" encoding="utf-8"?>
<w:webSettings xmlns:r="http://schemas.openxmlformats.org/officeDocument/2006/relationships" xmlns:w="http://schemas.openxmlformats.org/wordprocessingml/2006/main">
  <w:divs>
    <w:div w:id="183447021">
      <w:bodyDiv w:val="1"/>
      <w:marLeft w:val="0"/>
      <w:marRight w:val="0"/>
      <w:marTop w:val="0"/>
      <w:marBottom w:val="0"/>
      <w:divBdr>
        <w:top w:val="none" w:sz="0" w:space="0" w:color="auto"/>
        <w:left w:val="none" w:sz="0" w:space="0" w:color="auto"/>
        <w:bottom w:val="none" w:sz="0" w:space="0" w:color="auto"/>
        <w:right w:val="none" w:sz="0" w:space="0" w:color="auto"/>
      </w:divBdr>
      <w:divsChild>
        <w:div w:id="38353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2022-12-22T09:46:00Z</dcterms:created>
  <dcterms:modified xsi:type="dcterms:W3CDTF">2022-12-22T09:46:00Z</dcterms:modified>
</cp:coreProperties>
</file>