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B0D" w:rsidRDefault="00B04B0D">
      <w:r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4pt;height:42pt" o:ole="">
            <v:imagedata r:id="rId5" o:title=""/>
          </v:shape>
          <o:OLEObject Type="Embed" ProgID="MSPhotoEd.3" ShapeID="_x0000_i1025" DrawAspect="Content" ObjectID="_1668232439" r:id="rId6"/>
        </w:object>
      </w:r>
    </w:p>
    <w:p w:rsidR="00B04B0D" w:rsidRPr="00B04B0D" w:rsidRDefault="006A3A61" w:rsidP="00B04B0D"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.9pt;margin-top:4.3pt;width:468.6pt;height:65.25pt;z-index:251659264" adj="10690" fillcolor="#76923c [2406]" strokecolor="#205867 [1608]" strokeweight="3pt">
            <v:shadow on="t" color="silver"/>
            <v:textpath style="font-family:&quot;Monotype Corsiva&quot;;font-weight:bold;v-text-kern:t" trim="t" fitpath="t" string="LA VAL PUSTERIA&#10;"/>
          </v:shape>
        </w:pict>
      </w:r>
    </w:p>
    <w:p w:rsidR="00B04B0D" w:rsidRPr="00B04B0D" w:rsidRDefault="00B04B0D" w:rsidP="00B04B0D"/>
    <w:p w:rsidR="00B04B0D" w:rsidRDefault="00B04B0D" w:rsidP="00B04B0D"/>
    <w:p w:rsidR="00B04B0D" w:rsidRDefault="00B04B0D" w:rsidP="00B04B0D"/>
    <w:p w:rsidR="00AA4529" w:rsidRPr="00AA4529" w:rsidRDefault="00AA4529" w:rsidP="00AA4529">
      <w:pPr>
        <w:autoSpaceDE w:val="0"/>
        <w:autoSpaceDN w:val="0"/>
        <w:adjustRightInd w:val="0"/>
        <w:spacing w:after="0"/>
        <w:ind w:left="0" w:firstLine="0"/>
        <w:jc w:val="center"/>
        <w:rPr>
          <w:rFonts w:ascii="Tahoma" w:hAnsi="Tahoma" w:cs="Tahoma"/>
          <w:i/>
          <w:color w:val="002060"/>
          <w:sz w:val="20"/>
          <w:szCs w:val="20"/>
        </w:rPr>
      </w:pPr>
      <w:r w:rsidRPr="00AA4529">
        <w:rPr>
          <w:rFonts w:ascii="Tahoma" w:hAnsi="Tahoma" w:cs="Tahoma"/>
          <w:i/>
          <w:color w:val="002060"/>
          <w:sz w:val="20"/>
          <w:szCs w:val="20"/>
        </w:rPr>
        <w:t>Alla scoperta dei luoghi della famosa fiction “</w:t>
      </w:r>
      <w:r w:rsidRPr="00AA4529">
        <w:rPr>
          <w:rFonts w:ascii="Tahoma,Bold" w:hAnsi="Tahoma,Bold" w:cs="Tahoma,Bold"/>
          <w:b/>
          <w:bCs/>
          <w:i/>
          <w:color w:val="002060"/>
          <w:sz w:val="20"/>
          <w:szCs w:val="20"/>
        </w:rPr>
        <w:t>A un passo dal cielo</w:t>
      </w:r>
      <w:r w:rsidRPr="00AA4529">
        <w:rPr>
          <w:rFonts w:ascii="Tahoma" w:hAnsi="Tahoma" w:cs="Tahoma"/>
          <w:i/>
          <w:color w:val="002060"/>
          <w:sz w:val="20"/>
          <w:szCs w:val="20"/>
        </w:rPr>
        <w:t xml:space="preserve">” girato in </w:t>
      </w:r>
      <w:proofErr w:type="spellStart"/>
      <w:r w:rsidRPr="00AA4529">
        <w:rPr>
          <w:rFonts w:ascii="Tahoma" w:hAnsi="Tahoma" w:cs="Tahoma"/>
          <w:i/>
          <w:color w:val="002060"/>
          <w:sz w:val="20"/>
          <w:szCs w:val="20"/>
        </w:rPr>
        <w:t>Val</w:t>
      </w:r>
      <w:proofErr w:type="spellEnd"/>
      <w:r w:rsidRPr="00AA4529">
        <w:rPr>
          <w:rFonts w:ascii="Tahoma" w:hAnsi="Tahoma" w:cs="Tahoma"/>
          <w:i/>
          <w:color w:val="002060"/>
          <w:sz w:val="20"/>
          <w:szCs w:val="20"/>
        </w:rPr>
        <w:t xml:space="preserve"> </w:t>
      </w:r>
      <w:proofErr w:type="spellStart"/>
      <w:r w:rsidRPr="00AA4529">
        <w:rPr>
          <w:rFonts w:ascii="Tahoma" w:hAnsi="Tahoma" w:cs="Tahoma"/>
          <w:i/>
          <w:color w:val="002060"/>
          <w:sz w:val="20"/>
          <w:szCs w:val="20"/>
        </w:rPr>
        <w:t>Pusteria</w:t>
      </w:r>
      <w:proofErr w:type="spellEnd"/>
      <w:r w:rsidRPr="00AA4529">
        <w:rPr>
          <w:rFonts w:ascii="Tahoma" w:hAnsi="Tahoma" w:cs="Tahoma"/>
          <w:i/>
          <w:color w:val="002060"/>
          <w:sz w:val="20"/>
          <w:szCs w:val="20"/>
        </w:rPr>
        <w:t>, in</w:t>
      </w:r>
    </w:p>
    <w:p w:rsidR="00AA4529" w:rsidRPr="00AA4529" w:rsidRDefault="00AA4529" w:rsidP="00AA4529">
      <w:pPr>
        <w:autoSpaceDE w:val="0"/>
        <w:autoSpaceDN w:val="0"/>
        <w:adjustRightInd w:val="0"/>
        <w:spacing w:after="0"/>
        <w:ind w:left="0" w:firstLine="0"/>
        <w:jc w:val="center"/>
        <w:rPr>
          <w:rFonts w:ascii="Tahoma" w:hAnsi="Tahoma" w:cs="Tahoma"/>
          <w:i/>
          <w:color w:val="002060"/>
          <w:sz w:val="20"/>
          <w:szCs w:val="20"/>
        </w:rPr>
      </w:pPr>
      <w:r w:rsidRPr="00AA4529">
        <w:rPr>
          <w:rFonts w:ascii="Tahoma" w:hAnsi="Tahoma" w:cs="Tahoma"/>
          <w:i/>
          <w:color w:val="002060"/>
          <w:sz w:val="20"/>
          <w:szCs w:val="20"/>
        </w:rPr>
        <w:t>particolare sulle sponde del Lago di Braies. È una fiction che, grazie alla combinazione di una storia</w:t>
      </w:r>
    </w:p>
    <w:p w:rsidR="00B04B0D" w:rsidRPr="00AA4529" w:rsidRDefault="00AA4529" w:rsidP="00AA4529">
      <w:pPr>
        <w:jc w:val="center"/>
        <w:rPr>
          <w:i/>
          <w:sz w:val="20"/>
          <w:szCs w:val="20"/>
        </w:rPr>
      </w:pPr>
      <w:r w:rsidRPr="00AA4529">
        <w:rPr>
          <w:rFonts w:ascii="Tahoma" w:hAnsi="Tahoma" w:cs="Tahoma"/>
          <w:i/>
          <w:color w:val="002060"/>
          <w:sz w:val="20"/>
          <w:szCs w:val="20"/>
        </w:rPr>
        <w:t>appassionante e dei paesaggi mozzafiato, tiene incollati al televisore milioni di spettatori</w:t>
      </w:r>
    </w:p>
    <w:p w:rsidR="00B04B0D" w:rsidRDefault="00B04B0D" w:rsidP="00B04B0D"/>
    <w:p w:rsidR="00B04B0D" w:rsidRDefault="006A3A61" w:rsidP="00B04B0D">
      <w:r>
        <w:rPr>
          <w:noProof/>
          <w:lang w:eastAsia="it-IT"/>
        </w:rPr>
        <w:pict>
          <v:shape id="_x0000_s1027" type="#_x0000_t136" style="position:absolute;left:0;text-align:left;margin-left:22.35pt;margin-top:17.65pt;width:456.75pt;height:130.3pt;z-index:251660288" fillcolor="#e36c0a" strokecolor="#002060">
            <v:shadow on="t" color="silver"/>
            <v:textpath style="font-family:&quot;Monotype Corsiva&quot;;font-weight:bold;v-text-kern:t" trim="t" fitpath="t" string=" 17 - 20  GIUGNO 2021&#10;   "/>
          </v:shape>
        </w:pict>
      </w:r>
    </w:p>
    <w:p w:rsidR="00B04B0D" w:rsidRDefault="00B04B0D" w:rsidP="00B04B0D"/>
    <w:p w:rsidR="00B04B0D" w:rsidRDefault="00B04B0D" w:rsidP="00B04B0D"/>
    <w:p w:rsidR="00B04B0D" w:rsidRDefault="00B04B0D" w:rsidP="00B04B0D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1500505</wp:posOffset>
            </wp:positionV>
            <wp:extent cx="6122670" cy="200406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B0D" w:rsidRDefault="00B04B0D" w:rsidP="00B04B0D"/>
    <w:p w:rsidR="00B04B0D" w:rsidRPr="00AA4529" w:rsidRDefault="00B04B0D" w:rsidP="00B04B0D">
      <w:pPr>
        <w:pStyle w:val="Corpodeltesto"/>
        <w:ind w:left="1134" w:hanging="140"/>
        <w:rPr>
          <w:bCs/>
          <w:color w:val="800000"/>
          <w:sz w:val="64"/>
          <w:szCs w:val="64"/>
        </w:rPr>
      </w:pPr>
      <w:r w:rsidRPr="00AA4529">
        <w:rPr>
          <w:color w:val="800000"/>
          <w:sz w:val="64"/>
          <w:szCs w:val="64"/>
        </w:rPr>
        <w:t xml:space="preserve">   Quota individuale  </w:t>
      </w:r>
      <w:r w:rsidRPr="00AA4529">
        <w:rPr>
          <w:bCs/>
          <w:color w:val="800000"/>
          <w:sz w:val="64"/>
          <w:szCs w:val="64"/>
        </w:rPr>
        <w:t xml:space="preserve">€ </w:t>
      </w:r>
      <w:r w:rsidR="00F665BA">
        <w:rPr>
          <w:bCs/>
          <w:color w:val="800000"/>
          <w:sz w:val="64"/>
          <w:szCs w:val="64"/>
        </w:rPr>
        <w:t>520</w:t>
      </w:r>
      <w:r w:rsidRPr="00AA4529">
        <w:rPr>
          <w:bCs/>
          <w:color w:val="800000"/>
          <w:sz w:val="64"/>
          <w:szCs w:val="64"/>
        </w:rPr>
        <w:t>,00</w:t>
      </w:r>
    </w:p>
    <w:p w:rsidR="00B04B0D" w:rsidRPr="00C95E3D" w:rsidRDefault="00AA4529" w:rsidP="00B04B0D">
      <w:pPr>
        <w:pStyle w:val="Corpodeltesto"/>
        <w:ind w:left="2832"/>
        <w:rPr>
          <w:bCs/>
          <w:color w:val="333300"/>
          <w:sz w:val="56"/>
        </w:rPr>
      </w:pPr>
      <w:r>
        <w:rPr>
          <w:rFonts w:ascii="Verdana" w:hAnsi="Verdana"/>
          <w:sz w:val="16"/>
        </w:rPr>
        <w:t xml:space="preserve">         (</w:t>
      </w:r>
      <w:r w:rsidR="00B04B0D">
        <w:rPr>
          <w:rFonts w:ascii="Verdana" w:hAnsi="Verdana"/>
          <w:sz w:val="16"/>
        </w:rPr>
        <w:t>Quota valida per un minimo di 30 pax)</w:t>
      </w:r>
    </w:p>
    <w:p w:rsidR="00B04B0D" w:rsidRDefault="00B04B0D" w:rsidP="00B04B0D"/>
    <w:p w:rsidR="00B04B0D" w:rsidRDefault="00B04B0D" w:rsidP="00B04B0D">
      <w:pPr>
        <w:pStyle w:val="Titolo3"/>
        <w:numPr>
          <w:ilvl w:val="0"/>
          <w:numId w:val="0"/>
        </w:numPr>
        <w:ind w:left="1582"/>
        <w:jc w:val="center"/>
        <w:rPr>
          <w:sz w:val="32"/>
        </w:rPr>
      </w:pPr>
    </w:p>
    <w:p w:rsidR="00B04B0D" w:rsidRDefault="00B04B0D" w:rsidP="00B04B0D">
      <w:pPr>
        <w:pStyle w:val="Titolo3"/>
        <w:numPr>
          <w:ilvl w:val="0"/>
          <w:numId w:val="0"/>
        </w:numPr>
        <w:ind w:left="2268" w:hanging="1134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Supplemento Camera singola  € </w:t>
      </w:r>
      <w:r w:rsidR="00F665BA">
        <w:rPr>
          <w:sz w:val="32"/>
        </w:rPr>
        <w:t>85</w:t>
      </w:r>
      <w:r>
        <w:rPr>
          <w:sz w:val="32"/>
        </w:rPr>
        <w:t>.00</w:t>
      </w:r>
    </w:p>
    <w:p w:rsidR="00B04B0D" w:rsidRPr="00305A56" w:rsidRDefault="00B04B0D" w:rsidP="00B04B0D">
      <w:pPr>
        <w:jc w:val="center"/>
        <w:rPr>
          <w:rFonts w:ascii="Century Gothic" w:hAnsi="Century Gothic"/>
          <w:b/>
          <w:sz w:val="32"/>
          <w:szCs w:val="40"/>
        </w:rPr>
      </w:pPr>
    </w:p>
    <w:p w:rsidR="00B04B0D" w:rsidRDefault="00B04B0D" w:rsidP="00B04B0D">
      <w:pPr>
        <w:pStyle w:val="Titolo2"/>
        <w:ind w:left="578" w:hanging="578"/>
        <w:jc w:val="center"/>
        <w:rPr>
          <w:rFonts w:ascii="Arial" w:hAnsi="Arial"/>
          <w:b/>
          <w:bCs/>
          <w:color w:val="000000"/>
        </w:rPr>
      </w:pPr>
      <w:r w:rsidRPr="00305A56">
        <w:rPr>
          <w:rFonts w:ascii="Arial" w:hAnsi="Arial"/>
          <w:b/>
          <w:bCs/>
          <w:color w:val="000000"/>
        </w:rPr>
        <w:t xml:space="preserve">ISCRIZIONE CON IL VERSAMENTO DELL’ACCONTO </w:t>
      </w:r>
      <w:proofErr w:type="spellStart"/>
      <w:r w:rsidRPr="00305A56">
        <w:rPr>
          <w:rFonts w:ascii="Arial" w:hAnsi="Arial"/>
          <w:b/>
          <w:bCs/>
          <w:color w:val="000000"/>
        </w:rPr>
        <w:t>DI</w:t>
      </w:r>
      <w:proofErr w:type="spellEnd"/>
      <w:r w:rsidRPr="00305A56">
        <w:rPr>
          <w:rFonts w:ascii="Arial" w:hAnsi="Arial"/>
          <w:b/>
          <w:bCs/>
          <w:color w:val="000000"/>
        </w:rPr>
        <w:t xml:space="preserve"> </w:t>
      </w:r>
      <w:r w:rsidR="00F665BA">
        <w:rPr>
          <w:rFonts w:ascii="Arial" w:hAnsi="Arial"/>
          <w:b/>
          <w:bCs/>
          <w:color w:val="000000"/>
        </w:rPr>
        <w:t>160</w:t>
      </w:r>
      <w:r>
        <w:rPr>
          <w:rFonts w:ascii="Arial" w:hAnsi="Arial"/>
          <w:b/>
          <w:bCs/>
          <w:color w:val="000000"/>
        </w:rPr>
        <w:t xml:space="preserve">,00 </w:t>
      </w:r>
      <w:r w:rsidRPr="00305A56">
        <w:rPr>
          <w:rFonts w:ascii="Arial" w:hAnsi="Arial"/>
          <w:b/>
          <w:bCs/>
          <w:color w:val="000000"/>
        </w:rPr>
        <w:t xml:space="preserve">€ </w:t>
      </w:r>
    </w:p>
    <w:p w:rsidR="00B04B0D" w:rsidRPr="00755200" w:rsidRDefault="00B04B0D" w:rsidP="00B04B0D">
      <w:pPr>
        <w:pStyle w:val="Titolo2"/>
        <w:numPr>
          <w:ilvl w:val="0"/>
          <w:numId w:val="0"/>
        </w:numPr>
        <w:ind w:left="3540"/>
        <w:jc w:val="center"/>
        <w:rPr>
          <w:b/>
          <w:color w:val="800000"/>
        </w:rPr>
      </w:pPr>
      <w:r w:rsidRPr="00755200">
        <w:rPr>
          <w:rFonts w:ascii="Arial" w:hAnsi="Arial"/>
          <w:b/>
          <w:bCs/>
          <w:color w:val="000000"/>
        </w:rPr>
        <w:t xml:space="preserve"> </w:t>
      </w:r>
    </w:p>
    <w:p w:rsidR="00B04B0D" w:rsidRDefault="00B04B0D" w:rsidP="00B04B0D">
      <w:pPr>
        <w:pStyle w:val="Titolo9"/>
        <w:numPr>
          <w:ilvl w:val="0"/>
          <w:numId w:val="0"/>
        </w:numPr>
        <w:ind w:left="3540"/>
        <w:jc w:val="left"/>
        <w:rPr>
          <w:b/>
          <w:color w:val="800000"/>
        </w:rPr>
      </w:pPr>
    </w:p>
    <w:p w:rsidR="00B04B0D" w:rsidRPr="00B04B0D" w:rsidRDefault="00B04B0D" w:rsidP="00B04B0D">
      <w:pPr>
        <w:pStyle w:val="Rigadintestazione"/>
        <w:numPr>
          <w:ilvl w:val="0"/>
          <w:numId w:val="1"/>
        </w:numPr>
        <w:ind w:right="-1"/>
        <w:jc w:val="center"/>
        <w:rPr>
          <w:rFonts w:ascii="Cambria" w:hAnsi="Cambria"/>
          <w:sz w:val="24"/>
          <w:szCs w:val="24"/>
        </w:rPr>
      </w:pPr>
      <w:r>
        <w:rPr>
          <w:b/>
          <w:color w:val="800000"/>
        </w:rPr>
        <w:t xml:space="preserve">                    S</w:t>
      </w:r>
      <w:r w:rsidR="00AA4529">
        <w:rPr>
          <w:b/>
          <w:color w:val="800000"/>
        </w:rPr>
        <w:t xml:space="preserve">ALDO ENTRO IL </w:t>
      </w:r>
      <w:r w:rsidRPr="00F6364E">
        <w:rPr>
          <w:b/>
          <w:color w:val="800000"/>
        </w:rPr>
        <w:t xml:space="preserve"> </w:t>
      </w:r>
      <w:r w:rsidR="00F665BA">
        <w:rPr>
          <w:b/>
          <w:color w:val="800000"/>
        </w:rPr>
        <w:t>17</w:t>
      </w:r>
      <w:r>
        <w:rPr>
          <w:b/>
          <w:color w:val="800000"/>
        </w:rPr>
        <w:t>-5-202</w:t>
      </w:r>
      <w:r w:rsidR="00F665BA">
        <w:rPr>
          <w:b/>
          <w:color w:val="800000"/>
        </w:rPr>
        <w:t>1</w:t>
      </w:r>
    </w:p>
    <w:p w:rsidR="00AA4529" w:rsidRDefault="00B04B0D" w:rsidP="00AA4529">
      <w:pPr>
        <w:autoSpaceDE w:val="0"/>
        <w:autoSpaceDN w:val="0"/>
        <w:adjustRightInd w:val="0"/>
        <w:spacing w:after="0"/>
        <w:ind w:left="0" w:firstLine="0"/>
      </w:pPr>
      <w:r w:rsidRPr="00B04B0D">
        <w:rPr>
          <w:b/>
          <w:color w:val="800000"/>
        </w:rPr>
        <w:br/>
      </w:r>
      <w:r w:rsidR="00AA4529">
        <w:tab/>
      </w:r>
      <w:r w:rsidR="00AA4529">
        <w:tab/>
      </w:r>
      <w:r w:rsidR="00AA4529">
        <w:tab/>
        <w:t xml:space="preserve">Organizzazione Tecnica - </w:t>
      </w:r>
      <w:r w:rsidR="00AA4529">
        <w:rPr>
          <w:rFonts w:ascii="Tahoma" w:hAnsi="Tahoma" w:cs="Tahoma"/>
          <w:color w:val="0D0D0D"/>
        </w:rPr>
        <w:t xml:space="preserve">TGA S.r.l. a Socio Unico - </w:t>
      </w:r>
      <w:proofErr w:type="spellStart"/>
      <w:r w:rsidR="00AA4529">
        <w:rPr>
          <w:rFonts w:ascii="Tahoma" w:hAnsi="Tahoma" w:cs="Tahoma"/>
          <w:color w:val="0D0D0D"/>
        </w:rPr>
        <w:t>Limena</w:t>
      </w:r>
      <w:proofErr w:type="spellEnd"/>
      <w:r w:rsidR="00AA4529">
        <w:rPr>
          <w:rFonts w:ascii="Tahoma" w:hAnsi="Tahoma" w:cs="Tahoma"/>
          <w:color w:val="0D0D0D"/>
        </w:rPr>
        <w:t xml:space="preserve"> (Pd)</w:t>
      </w:r>
    </w:p>
    <w:p w:rsidR="00B04B0D" w:rsidRPr="00B04B0D" w:rsidRDefault="00B04B0D" w:rsidP="00B04B0D">
      <w:pPr>
        <w:pStyle w:val="Rigadintestazione"/>
        <w:numPr>
          <w:ilvl w:val="0"/>
          <w:numId w:val="1"/>
        </w:numPr>
        <w:ind w:right="-1"/>
        <w:jc w:val="center"/>
      </w:pPr>
    </w:p>
    <w:p w:rsidR="00B04B0D" w:rsidRDefault="00B04B0D" w:rsidP="00B04B0D">
      <w:pPr>
        <w:pStyle w:val="Rigadintestazione"/>
        <w:ind w:right="-1"/>
        <w:jc w:val="center"/>
        <w:rPr>
          <w:rFonts w:ascii="Calibri" w:hAnsi="Calibri"/>
          <w:b/>
          <w:sz w:val="16"/>
          <w:szCs w:val="16"/>
        </w:rPr>
      </w:pPr>
    </w:p>
    <w:p w:rsidR="00B04B0D" w:rsidRPr="00B04B0D" w:rsidRDefault="00B04B0D" w:rsidP="00B04B0D">
      <w:pPr>
        <w:pStyle w:val="Rigadintestazione"/>
        <w:ind w:right="-1"/>
        <w:jc w:val="center"/>
      </w:pPr>
    </w:p>
    <w:p w:rsidR="00B04B0D" w:rsidRDefault="00B04B0D" w:rsidP="00B04B0D">
      <w:pPr>
        <w:pStyle w:val="Rigadintestazione"/>
        <w:numPr>
          <w:ilvl w:val="0"/>
          <w:numId w:val="1"/>
        </w:numPr>
        <w:ind w:right="-1"/>
        <w:jc w:val="center"/>
      </w:pPr>
      <w:r w:rsidRPr="00B04B0D">
        <w:rPr>
          <w:rFonts w:ascii="Calibri" w:hAnsi="Calibri"/>
          <w:b/>
          <w:bCs/>
          <w:color w:val="FF6600"/>
          <w:sz w:val="16"/>
          <w:szCs w:val="16"/>
        </w:rPr>
        <w:tab/>
      </w:r>
      <w:r>
        <w:rPr>
          <w:b/>
          <w:bCs/>
          <w:color w:val="FF6600"/>
        </w:rPr>
        <w:tab/>
        <w:t>Sede di Novara - Via dei Caccia 7/B - Tel. 0321/6751054/42 - fax 0321-6751041</w:t>
      </w:r>
      <w:r>
        <w:rPr>
          <w:b/>
          <w:bCs/>
        </w:rPr>
        <w:t xml:space="preserve">  </w:t>
      </w:r>
      <w:hyperlink r:id="rId8" w:history="1">
        <w:r>
          <w:rPr>
            <w:rStyle w:val="Collegamentoipertestuale"/>
            <w:b/>
            <w:bCs/>
          </w:rPr>
          <w:t>etsi@cislnovara.it</w:t>
        </w:r>
      </w:hyperlink>
    </w:p>
    <w:p w:rsidR="00AA4529" w:rsidRDefault="00AA4529" w:rsidP="00AA4529">
      <w:pPr>
        <w:pStyle w:val="Rigadintestazione"/>
        <w:ind w:right="-1"/>
        <w:jc w:val="center"/>
      </w:pPr>
    </w:p>
    <w:p w:rsidR="00AA4529" w:rsidRDefault="00AA4529" w:rsidP="00AA4529">
      <w:pPr>
        <w:pStyle w:val="Rigadintestazione"/>
        <w:ind w:right="-1"/>
        <w:jc w:val="center"/>
      </w:pPr>
    </w:p>
    <w:p w:rsidR="00AA4529" w:rsidRDefault="00AA4529" w:rsidP="00AA4529">
      <w:pPr>
        <w:pStyle w:val="Rigadintestazione"/>
        <w:ind w:right="-1"/>
        <w:jc w:val="center"/>
      </w:pPr>
    </w:p>
    <w:p w:rsidR="00C07827" w:rsidRDefault="00C07827" w:rsidP="00AA4529">
      <w:pPr>
        <w:pStyle w:val="Rigadintestazione"/>
        <w:ind w:right="-1"/>
        <w:jc w:val="center"/>
      </w:pP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FFFFFF"/>
        </w:rPr>
      </w:pPr>
      <w:r>
        <w:rPr>
          <w:rFonts w:ascii="Tahoma,Bold" w:hAnsi="Tahoma,Bold" w:cs="Tahoma,Bold"/>
          <w:b/>
          <w:bCs/>
          <w:color w:val="FFFFFF"/>
        </w:rPr>
        <w:t>1111111° giorno</w:t>
      </w: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AA4529" w:rsidRPr="00066382" w:rsidRDefault="00F665BA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  <w:r>
        <w:rPr>
          <w:rFonts w:ascii="Tahoma,Bold" w:hAnsi="Tahoma,Bold" w:cs="Tahoma,Bold"/>
          <w:b/>
          <w:bCs/>
          <w:color w:val="632423" w:themeColor="accent2" w:themeShade="80"/>
          <w:u w:val="single"/>
        </w:rPr>
        <w:t>1 GIORNO  - GIOVEDI’ 17</w:t>
      </w:r>
      <w:r w:rsidR="00066382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 GIUGNO – </w:t>
      </w:r>
      <w:r w:rsidR="00AA4529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>BOLZANO</w:t>
      </w:r>
    </w:p>
    <w:p w:rsidR="00066382" w:rsidRDefault="00066382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066382" w:rsidRDefault="00AA4529" w:rsidP="00066382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 xml:space="preserve">Ritrovo dei partecipanti nel luogo convenuto a Novara e partenza per il Trentino. </w:t>
      </w:r>
    </w:p>
    <w:p w:rsidR="00AA4529" w:rsidRDefault="00C07827" w:rsidP="00066382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noProof/>
          <w:color w:val="002060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-487680</wp:posOffset>
            </wp:positionV>
            <wp:extent cx="2628900" cy="1341120"/>
            <wp:effectExtent l="19050" t="0" r="0" b="0"/>
            <wp:wrapTight wrapText="bothSides">
              <wp:wrapPolygon edited="0">
                <wp:start x="626" y="0"/>
                <wp:lineTo x="-157" y="2148"/>
                <wp:lineTo x="-157" y="19636"/>
                <wp:lineTo x="470" y="21170"/>
                <wp:lineTo x="626" y="21170"/>
                <wp:lineTo x="20817" y="21170"/>
                <wp:lineTo x="20974" y="21170"/>
                <wp:lineTo x="21600" y="19943"/>
                <wp:lineTo x="21600" y="2148"/>
                <wp:lineTo x="21287" y="307"/>
                <wp:lineTo x="20817" y="0"/>
                <wp:lineTo x="626" y="0"/>
              </wp:wrapPolygon>
            </wp:wrapTight>
            <wp:docPr id="4" name="Immagine 4" descr="Risultato immagini per BOLZ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BOLZA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4529">
        <w:rPr>
          <w:rFonts w:ascii="Tahoma" w:hAnsi="Tahoma" w:cs="Tahoma"/>
          <w:color w:val="002060"/>
        </w:rPr>
        <w:t>All’arrivo</w:t>
      </w:r>
      <w:r w:rsidR="00066382">
        <w:rPr>
          <w:rFonts w:ascii="Tahoma" w:hAnsi="Tahoma" w:cs="Tahoma"/>
          <w:color w:val="002060"/>
        </w:rPr>
        <w:t xml:space="preserve"> </w:t>
      </w:r>
      <w:r w:rsidR="00AA4529">
        <w:rPr>
          <w:rFonts w:ascii="Tahoma,Bold" w:hAnsi="Tahoma,Bold" w:cs="Tahoma,Bold"/>
          <w:b/>
          <w:bCs/>
          <w:color w:val="002060"/>
        </w:rPr>
        <w:t xml:space="preserve">pranzo </w:t>
      </w:r>
      <w:r w:rsidR="00AA4529">
        <w:rPr>
          <w:rFonts w:ascii="Tahoma" w:hAnsi="Tahoma" w:cs="Tahoma"/>
          <w:color w:val="002060"/>
        </w:rPr>
        <w:t xml:space="preserve">in </w:t>
      </w:r>
      <w:r w:rsidR="00AA4529">
        <w:rPr>
          <w:rFonts w:ascii="Tahoma,Bold" w:hAnsi="Tahoma,Bold" w:cs="Tahoma,Bold"/>
          <w:b/>
          <w:bCs/>
          <w:color w:val="002060"/>
        </w:rPr>
        <w:t xml:space="preserve">ristorante/birreria </w:t>
      </w:r>
      <w:r w:rsidR="00AA4529">
        <w:rPr>
          <w:rFonts w:ascii="Tahoma" w:hAnsi="Tahoma" w:cs="Tahoma"/>
          <w:color w:val="002060"/>
        </w:rPr>
        <w:t xml:space="preserve">a base di prodotti tipici. Nel pomeriggio visita con </w:t>
      </w:r>
      <w:r w:rsidR="00AA4529">
        <w:rPr>
          <w:rFonts w:ascii="Tahoma,Bold" w:hAnsi="Tahoma,Bold" w:cs="Tahoma,Bold"/>
          <w:b/>
          <w:bCs/>
          <w:color w:val="002060"/>
        </w:rPr>
        <w:t xml:space="preserve">guida </w:t>
      </w:r>
      <w:r w:rsidR="00AA4529">
        <w:rPr>
          <w:rFonts w:ascii="Tahoma" w:hAnsi="Tahoma" w:cs="Tahoma"/>
          <w:color w:val="002060"/>
        </w:rPr>
        <w:t>di</w:t>
      </w:r>
    </w:p>
    <w:p w:rsidR="00AA4529" w:rsidRDefault="00AA4529" w:rsidP="00066382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,Bold" w:hAnsi="Tahoma,Bold" w:cs="Tahoma,Bold"/>
          <w:b/>
          <w:bCs/>
          <w:color w:val="002060"/>
        </w:rPr>
        <w:t>Bolzano</w:t>
      </w:r>
      <w:r>
        <w:rPr>
          <w:rFonts w:ascii="Tahoma" w:hAnsi="Tahoma" w:cs="Tahoma"/>
          <w:color w:val="002060"/>
        </w:rPr>
        <w:t>. Passeggiata per il centro storico della città, la più settentrionale delle città italiane e la</w:t>
      </w:r>
    </w:p>
    <w:p w:rsidR="00AA4529" w:rsidRDefault="00AA4529" w:rsidP="00066382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più meridionale delle città mitteleuropee: è da sempre luogo di incontro di diverse culture e</w:t>
      </w:r>
      <w:r w:rsidR="00066382">
        <w:rPr>
          <w:rFonts w:ascii="Tahoma" w:hAnsi="Tahoma" w:cs="Tahoma"/>
          <w:color w:val="002060"/>
        </w:rPr>
        <w:t xml:space="preserve"> T</w:t>
      </w:r>
      <w:r>
        <w:rPr>
          <w:rFonts w:ascii="Tahoma" w:hAnsi="Tahoma" w:cs="Tahoma"/>
          <w:color w:val="002060"/>
        </w:rPr>
        <w:t>radizioni, insegne bilingue e gente che chiacchiera indifferentemente nell’una e nell’altra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lingua. La città antica si raggiunge lungo le strette vie del centro, fra finestre a sporto,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cornici rinascimentali, facciate affrescate e insegne in ferro battuto. I tratti sono tipicamente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nordici, ma fra i vicoli permane una brezza mediterranea. Al termine partenza per l’Alta </w:t>
      </w:r>
      <w:proofErr w:type="spellStart"/>
      <w:r>
        <w:rPr>
          <w:rFonts w:ascii="Tahoma" w:hAnsi="Tahoma" w:cs="Tahoma"/>
          <w:color w:val="002060"/>
        </w:rPr>
        <w:t>Val</w:t>
      </w:r>
      <w:proofErr w:type="spellEnd"/>
      <w:r w:rsidR="00066382">
        <w:rPr>
          <w:rFonts w:ascii="Tahoma" w:hAnsi="Tahoma" w:cs="Tahoma"/>
          <w:color w:val="002060"/>
        </w:rPr>
        <w:t xml:space="preserve"> </w:t>
      </w:r>
      <w:proofErr w:type="spellStart"/>
      <w:r>
        <w:rPr>
          <w:rFonts w:ascii="Tahoma" w:hAnsi="Tahoma" w:cs="Tahoma"/>
          <w:color w:val="002060"/>
        </w:rPr>
        <w:t>Pusteria</w:t>
      </w:r>
      <w:proofErr w:type="spellEnd"/>
      <w:r>
        <w:rPr>
          <w:rFonts w:ascii="Tahoma" w:hAnsi="Tahoma" w:cs="Tahoma"/>
          <w:color w:val="002060"/>
        </w:rPr>
        <w:t>. All’arrivo in hotel sistemazione nelle camere riservate, cena e pernottamento.</w:t>
      </w: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FFFFFF"/>
        </w:rPr>
      </w:pPr>
      <w:r>
        <w:rPr>
          <w:rFonts w:ascii="Tahoma" w:hAnsi="Tahoma" w:cs="Tahoma"/>
          <w:color w:val="FFFFFF"/>
        </w:rPr>
        <w:t>2° giorno</w:t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FFFFFF"/>
        </w:rPr>
      </w:pPr>
    </w:p>
    <w:p w:rsidR="00066382" w:rsidRPr="00066382" w:rsidRDefault="00F665BA" w:rsidP="00066382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  <w:r>
        <w:rPr>
          <w:rFonts w:ascii="Tahoma,Bold" w:hAnsi="Tahoma,Bold" w:cs="Tahoma,Bold"/>
          <w:b/>
          <w:bCs/>
          <w:color w:val="632423" w:themeColor="accent2" w:themeShade="80"/>
          <w:u w:val="single"/>
        </w:rPr>
        <w:t>2 GIORNO  - VENERDI’  18</w:t>
      </w:r>
      <w:r w:rsidR="00066382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 GIUGNO – LAGO </w:t>
      </w:r>
      <w:proofErr w:type="spellStart"/>
      <w:r w:rsidR="00066382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>DI</w:t>
      </w:r>
      <w:proofErr w:type="spellEnd"/>
      <w:r w:rsidR="00066382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 BRAIES – DOBBIACO</w:t>
      </w:r>
    </w:p>
    <w:p w:rsidR="00066382" w:rsidRPr="00066382" w:rsidRDefault="00066382" w:rsidP="00066382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066382" w:rsidRDefault="00066382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2F602B" w:rsidRDefault="00C07827" w:rsidP="00AA4529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noProof/>
          <w:color w:val="002060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212725</wp:posOffset>
            </wp:positionV>
            <wp:extent cx="2183130" cy="1242060"/>
            <wp:effectExtent l="19050" t="0" r="7620" b="0"/>
            <wp:wrapTight wrapText="bothSides">
              <wp:wrapPolygon edited="0">
                <wp:start x="754" y="0"/>
                <wp:lineTo x="-188" y="2319"/>
                <wp:lineTo x="-188" y="18883"/>
                <wp:lineTo x="188" y="21202"/>
                <wp:lineTo x="754" y="21202"/>
                <wp:lineTo x="20733" y="21202"/>
                <wp:lineTo x="21298" y="21202"/>
                <wp:lineTo x="21675" y="18883"/>
                <wp:lineTo x="21675" y="2319"/>
                <wp:lineTo x="21298" y="331"/>
                <wp:lineTo x="20733" y="0"/>
                <wp:lineTo x="754" y="0"/>
              </wp:wrapPolygon>
            </wp:wrapTight>
            <wp:docPr id="7" name="Immagine 7" descr="Risultato immagini per lago di br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o immagini per lago di bra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24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4529">
        <w:rPr>
          <w:rFonts w:ascii="Tahoma" w:hAnsi="Tahoma" w:cs="Tahoma"/>
          <w:color w:val="002060"/>
        </w:rPr>
        <w:t xml:space="preserve">Prima colazione in hotel e partenza per la visita con </w:t>
      </w:r>
      <w:r w:rsidR="00AA4529">
        <w:rPr>
          <w:rFonts w:ascii="Tahoma,Bold" w:hAnsi="Tahoma,Bold" w:cs="Tahoma,Bold"/>
          <w:b/>
          <w:bCs/>
          <w:color w:val="002060"/>
        </w:rPr>
        <w:t xml:space="preserve">guida </w:t>
      </w:r>
      <w:r w:rsidR="00AA4529">
        <w:rPr>
          <w:rFonts w:ascii="Tahoma" w:hAnsi="Tahoma" w:cs="Tahoma"/>
          <w:color w:val="002060"/>
        </w:rPr>
        <w:t xml:space="preserve">del </w:t>
      </w:r>
      <w:r w:rsidR="00AA4529">
        <w:rPr>
          <w:rFonts w:ascii="Tahoma,Bold" w:hAnsi="Tahoma,Bold" w:cs="Tahoma,Bold"/>
          <w:b/>
          <w:bCs/>
          <w:color w:val="002060"/>
        </w:rPr>
        <w:t>lago di Braies</w:t>
      </w:r>
      <w:r w:rsidR="00AA4529">
        <w:rPr>
          <w:rFonts w:ascii="Tahoma" w:hAnsi="Tahoma" w:cs="Tahoma"/>
          <w:color w:val="002060"/>
        </w:rPr>
        <w:t xml:space="preserve">. </w:t>
      </w:r>
    </w:p>
    <w:p w:rsidR="002F602B" w:rsidRDefault="00AA4529" w:rsidP="00AA4529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Situato a circa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1500 </w:t>
      </w:r>
      <w:proofErr w:type="spellStart"/>
      <w:r>
        <w:rPr>
          <w:rFonts w:ascii="Tahoma" w:hAnsi="Tahoma" w:cs="Tahoma"/>
          <w:color w:val="002060"/>
        </w:rPr>
        <w:t>mt</w:t>
      </w:r>
      <w:proofErr w:type="spellEnd"/>
      <w:r>
        <w:rPr>
          <w:rFonts w:ascii="Tahoma" w:hAnsi="Tahoma" w:cs="Tahoma"/>
          <w:color w:val="002060"/>
        </w:rPr>
        <w:t xml:space="preserve"> sopra il livello del mare, nel punto più a nord del parco naturale </w:t>
      </w:r>
      <w:proofErr w:type="spellStart"/>
      <w:r>
        <w:rPr>
          <w:rFonts w:ascii="Tahoma" w:hAnsi="Tahoma" w:cs="Tahoma"/>
          <w:color w:val="002060"/>
        </w:rPr>
        <w:t>Fanes-Senes-Braies</w:t>
      </w:r>
      <w:proofErr w:type="spellEnd"/>
      <w:r>
        <w:rPr>
          <w:rFonts w:ascii="Tahoma" w:hAnsi="Tahoma" w:cs="Tahoma"/>
          <w:color w:val="002060"/>
        </w:rPr>
        <w:t xml:space="preserve"> e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circondato dalle pallide vette delle Dolomiti. Il Lago di Braies risalta per le sue acque turchine dalle leggere sfumature verde smeraldo e con la sua posizione idilliaca in fondo alla Valle di Braies viene chiamato “perla dei laghi dolomitici”. Questo lago naturale di montagna, che si è formato a causa di una frana, attira tutto l'anno i turisti. </w:t>
      </w: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,Bold" w:hAnsi="Tahoma,Bold" w:cs="Tahoma,Bold"/>
          <w:b/>
          <w:bCs/>
          <w:color w:val="002060"/>
        </w:rPr>
        <w:t xml:space="preserve">Pranzo </w:t>
      </w:r>
      <w:r>
        <w:rPr>
          <w:rFonts w:ascii="Tahoma" w:hAnsi="Tahoma" w:cs="Tahoma"/>
          <w:color w:val="002060"/>
        </w:rPr>
        <w:t xml:space="preserve">in </w:t>
      </w:r>
      <w:r>
        <w:rPr>
          <w:rFonts w:ascii="Tahoma,Bold" w:hAnsi="Tahoma,Bold" w:cs="Tahoma,Bold"/>
          <w:b/>
          <w:bCs/>
          <w:color w:val="002060"/>
        </w:rPr>
        <w:t>ristorante</w:t>
      </w:r>
      <w:r>
        <w:rPr>
          <w:rFonts w:ascii="Tahoma" w:hAnsi="Tahoma" w:cs="Tahoma"/>
          <w:color w:val="002060"/>
        </w:rPr>
        <w:t xml:space="preserve">. Nel pomeriggio visita libera di </w:t>
      </w:r>
      <w:proofErr w:type="spellStart"/>
      <w:r>
        <w:rPr>
          <w:rFonts w:ascii="Tahoma,Bold" w:hAnsi="Tahoma,Bold" w:cs="Tahoma,Bold"/>
          <w:b/>
          <w:bCs/>
          <w:color w:val="002060"/>
        </w:rPr>
        <w:t>Dobbiaco</w:t>
      </w:r>
      <w:proofErr w:type="spellEnd"/>
      <w:r>
        <w:rPr>
          <w:rFonts w:ascii="Tahoma" w:hAnsi="Tahoma" w:cs="Tahoma"/>
          <w:color w:val="002060"/>
        </w:rPr>
        <w:t xml:space="preserve">. Questo paese si trova all’ingresso della Valle di </w:t>
      </w:r>
      <w:proofErr w:type="spellStart"/>
      <w:r>
        <w:rPr>
          <w:rFonts w:ascii="Tahoma" w:hAnsi="Tahoma" w:cs="Tahoma"/>
          <w:color w:val="002060"/>
        </w:rPr>
        <w:t>Landro</w:t>
      </w:r>
      <w:proofErr w:type="spellEnd"/>
      <w:r>
        <w:rPr>
          <w:rFonts w:ascii="Tahoma" w:hAnsi="Tahoma" w:cs="Tahoma"/>
          <w:color w:val="002060"/>
        </w:rPr>
        <w:t xml:space="preserve"> ed offre una magnifica vista sulle famose “Tre Cime di </w:t>
      </w:r>
      <w:proofErr w:type="spellStart"/>
      <w:r>
        <w:rPr>
          <w:rFonts w:ascii="Tahoma" w:hAnsi="Tahoma" w:cs="Tahoma"/>
          <w:color w:val="002060"/>
        </w:rPr>
        <w:t>Lavaredo</w:t>
      </w:r>
      <w:proofErr w:type="spellEnd"/>
      <w:r>
        <w:rPr>
          <w:rFonts w:ascii="Tahoma" w:hAnsi="Tahoma" w:cs="Tahoma"/>
          <w:color w:val="002060"/>
        </w:rPr>
        <w:t xml:space="preserve">”. Considerato la porta delle Dolomiti, </w:t>
      </w:r>
      <w:proofErr w:type="spellStart"/>
      <w:r>
        <w:rPr>
          <w:rFonts w:ascii="Tahoma" w:hAnsi="Tahoma" w:cs="Tahoma"/>
          <w:color w:val="002060"/>
        </w:rPr>
        <w:t>Dobbiaco</w:t>
      </w:r>
      <w:proofErr w:type="spellEnd"/>
      <w:r>
        <w:rPr>
          <w:rFonts w:ascii="Tahoma" w:hAnsi="Tahoma" w:cs="Tahoma"/>
          <w:color w:val="002060"/>
        </w:rPr>
        <w:t xml:space="preserve"> offre siti di interesse sia naturalistico che storico-artistico grazie alla presenza di cappelle, antichi masi e castelli. Oggi il paese vive soprattutto di turismo grazie alla bellezza dei suoi panorami, la natura che lo circonda e la sua tranquillità. Al termine rientro in hotel per la cena e il pernottamento.</w:t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FFFFFF"/>
        </w:rPr>
      </w:pPr>
      <w:r>
        <w:rPr>
          <w:rFonts w:ascii="Tahoma,Bold" w:hAnsi="Tahoma,Bold" w:cs="Tahoma,Bold"/>
          <w:b/>
          <w:bCs/>
          <w:color w:val="FFFFFF"/>
        </w:rPr>
        <w:t>3° giorno</w:t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FFFFFF"/>
        </w:rPr>
      </w:pPr>
    </w:p>
    <w:p w:rsidR="00066382" w:rsidRPr="00066382" w:rsidRDefault="00066382" w:rsidP="00066382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  <w:r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>3  GIORNO  - SABATO  1</w:t>
      </w:r>
      <w:r w:rsidR="00F665BA">
        <w:rPr>
          <w:rFonts w:ascii="Tahoma,Bold" w:hAnsi="Tahoma,Bold" w:cs="Tahoma,Bold"/>
          <w:b/>
          <w:bCs/>
          <w:color w:val="632423" w:themeColor="accent2" w:themeShade="80"/>
          <w:u w:val="single"/>
        </w:rPr>
        <w:t>9</w:t>
      </w:r>
      <w:r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 GIUGNO – PRATO PIAZZA – SAN CANDIDO</w:t>
      </w:r>
    </w:p>
    <w:p w:rsidR="00066382" w:rsidRPr="00066382" w:rsidRDefault="00066382" w:rsidP="00066382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066382" w:rsidRDefault="00066382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AA4529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Prima colazione in hotel e partenza per Ponticello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dove si prenderà la </w:t>
      </w:r>
      <w:r>
        <w:rPr>
          <w:rFonts w:ascii="Tahoma,Bold" w:hAnsi="Tahoma,Bold" w:cs="Tahoma,Bold"/>
          <w:b/>
          <w:bCs/>
          <w:color w:val="002060"/>
        </w:rPr>
        <w:t xml:space="preserve">navetta </w:t>
      </w:r>
      <w:r>
        <w:rPr>
          <w:rFonts w:ascii="Tahoma" w:hAnsi="Tahoma" w:cs="Tahoma"/>
          <w:color w:val="002060"/>
        </w:rPr>
        <w:t>per raggiungere</w:t>
      </w:r>
      <w:r w:rsidR="00C07827" w:rsidRPr="00C07827">
        <w:t xml:space="preserve"> 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noProof/>
          <w:color w:val="002060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-399415</wp:posOffset>
            </wp:positionV>
            <wp:extent cx="2411730" cy="1348740"/>
            <wp:effectExtent l="19050" t="0" r="7620" b="0"/>
            <wp:wrapTight wrapText="bothSides">
              <wp:wrapPolygon edited="0">
                <wp:start x="682" y="0"/>
                <wp:lineTo x="-171" y="2136"/>
                <wp:lineTo x="-171" y="19525"/>
                <wp:lineTo x="341" y="21356"/>
                <wp:lineTo x="682" y="21356"/>
                <wp:lineTo x="20815" y="21356"/>
                <wp:lineTo x="21156" y="21356"/>
                <wp:lineTo x="21668" y="20136"/>
                <wp:lineTo x="21668" y="2136"/>
                <wp:lineTo x="21327" y="305"/>
                <wp:lineTo x="20815" y="0"/>
                <wp:lineTo x="682" y="0"/>
              </wp:wrapPolygon>
            </wp:wrapTight>
            <wp:docPr id="10" name="Immagine 10" descr="Risultato immagini per SAN CAND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o immagini per SAN CANDID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4529">
        <w:rPr>
          <w:rFonts w:ascii="Tahoma" w:hAnsi="Tahoma" w:cs="Tahoma"/>
          <w:color w:val="002060"/>
        </w:rPr>
        <w:t xml:space="preserve">l’alto piano di </w:t>
      </w:r>
      <w:r w:rsidR="00AA4529">
        <w:rPr>
          <w:rFonts w:ascii="Tahoma,Bold" w:hAnsi="Tahoma,Bold" w:cs="Tahoma,Bold"/>
          <w:b/>
          <w:bCs/>
          <w:color w:val="002060"/>
        </w:rPr>
        <w:t xml:space="preserve">Prato Piazza </w:t>
      </w:r>
      <w:r w:rsidR="00AA4529">
        <w:rPr>
          <w:rFonts w:ascii="Tahoma" w:hAnsi="Tahoma" w:cs="Tahoma"/>
          <w:color w:val="002060"/>
        </w:rPr>
        <w:t>per la visita con</w:t>
      </w:r>
      <w:r w:rsidR="00066382">
        <w:rPr>
          <w:rFonts w:ascii="Tahoma" w:hAnsi="Tahoma" w:cs="Tahoma"/>
          <w:color w:val="002060"/>
        </w:rPr>
        <w:t xml:space="preserve"> </w:t>
      </w:r>
      <w:r w:rsidR="00AA4529">
        <w:rPr>
          <w:rFonts w:ascii="Tahoma,Bold" w:hAnsi="Tahoma,Bold" w:cs="Tahoma,Bold"/>
          <w:b/>
          <w:bCs/>
          <w:color w:val="002060"/>
        </w:rPr>
        <w:t>guida</w:t>
      </w:r>
      <w:r w:rsidR="00AA4529">
        <w:rPr>
          <w:rFonts w:ascii="Tahoma" w:hAnsi="Tahoma" w:cs="Tahoma"/>
          <w:color w:val="002060"/>
        </w:rPr>
        <w:t>. Prato Piazza offre una vista mozzafiato</w:t>
      </w:r>
      <w:r>
        <w:rPr>
          <w:rFonts w:ascii="Tahoma" w:hAnsi="Tahoma" w:cs="Tahoma"/>
          <w:color w:val="002060"/>
        </w:rPr>
        <w:t xml:space="preserve"> </w:t>
      </w:r>
      <w:r w:rsidR="00AA4529">
        <w:rPr>
          <w:rFonts w:ascii="Tahoma" w:hAnsi="Tahoma" w:cs="Tahoma"/>
          <w:color w:val="002060"/>
        </w:rPr>
        <w:t xml:space="preserve">sul Picco di </w:t>
      </w:r>
      <w:proofErr w:type="spellStart"/>
      <w:r w:rsidR="00AA4529">
        <w:rPr>
          <w:rFonts w:ascii="Tahoma" w:hAnsi="Tahoma" w:cs="Tahoma"/>
          <w:color w:val="002060"/>
        </w:rPr>
        <w:t>Vallandro</w:t>
      </w:r>
      <w:proofErr w:type="spellEnd"/>
      <w:r w:rsidR="00AA4529">
        <w:rPr>
          <w:rFonts w:ascii="Tahoma" w:hAnsi="Tahoma" w:cs="Tahoma"/>
          <w:color w:val="002060"/>
        </w:rPr>
        <w:t xml:space="preserve"> e la Croda Rossa e</w:t>
      </w:r>
      <w:r w:rsidR="00066382">
        <w:rPr>
          <w:rFonts w:ascii="Tahoma" w:hAnsi="Tahoma" w:cs="Tahoma"/>
          <w:color w:val="002060"/>
        </w:rPr>
        <w:t xml:space="preserve"> </w:t>
      </w:r>
      <w:r w:rsidR="00AA4529">
        <w:rPr>
          <w:rFonts w:ascii="Tahoma" w:hAnsi="Tahoma" w:cs="Tahoma"/>
          <w:color w:val="002060"/>
        </w:rPr>
        <w:t>proseguendo con lo sguardo s’innalzano il</w:t>
      </w:r>
      <w:r>
        <w:rPr>
          <w:rFonts w:ascii="Tahoma" w:hAnsi="Tahoma" w:cs="Tahoma"/>
          <w:color w:val="002060"/>
        </w:rPr>
        <w:t xml:space="preserve"> </w:t>
      </w:r>
      <w:r w:rsidR="00AA4529">
        <w:rPr>
          <w:rFonts w:ascii="Tahoma" w:hAnsi="Tahoma" w:cs="Tahoma"/>
          <w:color w:val="002060"/>
        </w:rPr>
        <w:t xml:space="preserve">Massiccio delle </w:t>
      </w:r>
      <w:proofErr w:type="spellStart"/>
      <w:r w:rsidR="00AA4529">
        <w:rPr>
          <w:rFonts w:ascii="Tahoma" w:hAnsi="Tahoma" w:cs="Tahoma"/>
          <w:color w:val="002060"/>
        </w:rPr>
        <w:t>Tofane</w:t>
      </w:r>
      <w:proofErr w:type="spellEnd"/>
      <w:r w:rsidR="00AA4529">
        <w:rPr>
          <w:rFonts w:ascii="Tahoma" w:hAnsi="Tahoma" w:cs="Tahoma"/>
          <w:color w:val="002060"/>
        </w:rPr>
        <w:t xml:space="preserve"> e le cime del Monte</w:t>
      </w:r>
      <w:r w:rsidR="00066382">
        <w:rPr>
          <w:rFonts w:ascii="Tahoma" w:hAnsi="Tahoma" w:cs="Tahoma"/>
          <w:color w:val="002060"/>
        </w:rPr>
        <w:t xml:space="preserve"> </w:t>
      </w:r>
      <w:r w:rsidR="00AA4529">
        <w:rPr>
          <w:rFonts w:ascii="Tahoma" w:hAnsi="Tahoma" w:cs="Tahoma"/>
          <w:color w:val="002060"/>
        </w:rPr>
        <w:t xml:space="preserve">Cristallo. 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Qui il visitatore rimane affascinato dalla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quiete e dalla incomparabile bellezza della natura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di questi luoghi. </w:t>
      </w:r>
      <w:r>
        <w:rPr>
          <w:rFonts w:ascii="Tahoma,Bold" w:hAnsi="Tahoma,Bold" w:cs="Tahoma,Bold"/>
          <w:b/>
          <w:bCs/>
          <w:color w:val="002060"/>
        </w:rPr>
        <w:t xml:space="preserve">Pranzo tipico tirolese </w:t>
      </w:r>
      <w:r>
        <w:rPr>
          <w:rFonts w:ascii="Tahoma" w:hAnsi="Tahoma" w:cs="Tahoma"/>
          <w:color w:val="002060"/>
        </w:rPr>
        <w:t>in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,Bold" w:hAnsi="Tahoma,Bold" w:cs="Tahoma,Bold"/>
          <w:b/>
          <w:bCs/>
          <w:color w:val="002060"/>
        </w:rPr>
        <w:t>ristorante</w:t>
      </w:r>
      <w:r>
        <w:rPr>
          <w:rFonts w:ascii="Tahoma" w:hAnsi="Tahoma" w:cs="Tahoma"/>
          <w:color w:val="002060"/>
        </w:rPr>
        <w:t>.</w:t>
      </w:r>
      <w:r w:rsidR="00C07827">
        <w:rPr>
          <w:rFonts w:ascii="Tahoma" w:hAnsi="Tahoma" w:cs="Tahoma"/>
          <w:color w:val="002060"/>
        </w:rPr>
        <w:t xml:space="preserve"> </w:t>
      </w:r>
    </w:p>
    <w:p w:rsidR="00AA4529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Nel pomeriggio passeggiata libera 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,Bold" w:hAnsi="Tahoma,Bold" w:cs="Tahoma,Bold"/>
          <w:b/>
          <w:bCs/>
          <w:color w:val="002060"/>
        </w:rPr>
        <w:t>San Candido</w:t>
      </w:r>
      <w:r>
        <w:rPr>
          <w:rFonts w:ascii="Tahoma" w:hAnsi="Tahoma" w:cs="Tahoma"/>
          <w:color w:val="002060"/>
        </w:rPr>
        <w:t>. Situata a breve distanza dal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confine italo-austriaco, San Candido sorge vicino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al Parco Naturale delle Dolomiti di Sesto con le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sue valli alpine di accattivante bellezza, un centro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in continua crescita. Da vedere il Duomo, insigne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costruzione romanica, ricostruito nel XII sec.; la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Parrocchia di San Michele, d'aspetto prettamente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barocco ma di origini romaniche (XII sec.); la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Chiesetta del Santo Sepolcro e la Cappella di</w:t>
      </w:r>
      <w:r w:rsidR="00C07827">
        <w:rPr>
          <w:rFonts w:ascii="Tahoma" w:hAnsi="Tahoma" w:cs="Tahoma"/>
          <w:color w:val="002060"/>
        </w:rPr>
        <w:t xml:space="preserve"> </w:t>
      </w:r>
      <w:proofErr w:type="spellStart"/>
      <w:r>
        <w:rPr>
          <w:rFonts w:ascii="Tahoma" w:hAnsi="Tahoma" w:cs="Tahoma"/>
          <w:color w:val="002060"/>
        </w:rPr>
        <w:t>Altötting</w:t>
      </w:r>
      <w:proofErr w:type="spellEnd"/>
      <w:r>
        <w:rPr>
          <w:rFonts w:ascii="Tahoma" w:hAnsi="Tahoma" w:cs="Tahoma"/>
          <w:color w:val="002060"/>
        </w:rPr>
        <w:t xml:space="preserve"> edificata sul modello di quella del santo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Sepolcro a Gerusalemme nella seconda metà del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XVII sec. Al termine rientro in hotel per la cena e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il pernottamento.</w:t>
      </w:r>
    </w:p>
    <w:p w:rsidR="00AA4529" w:rsidRDefault="00AA4529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FFFFFF"/>
        </w:rPr>
      </w:pPr>
      <w:r>
        <w:rPr>
          <w:rFonts w:ascii="Tahoma,Bold" w:hAnsi="Tahoma,Bold" w:cs="Tahoma,Bold"/>
          <w:b/>
          <w:bCs/>
          <w:color w:val="FFFFFF"/>
        </w:rPr>
        <w:t>4° giorno</w:t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  <w:r>
        <w:rPr>
          <w:rFonts w:ascii="Tahoma,Bold" w:hAnsi="Tahoma,Bold" w:cs="Tahoma,Bold"/>
          <w:b/>
          <w:bCs/>
          <w:noProof/>
          <w:color w:val="632423" w:themeColor="accent2" w:themeShade="80"/>
          <w:u w:val="single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22860</wp:posOffset>
            </wp:positionV>
            <wp:extent cx="2990850" cy="1196340"/>
            <wp:effectExtent l="19050" t="0" r="0" b="0"/>
            <wp:wrapTight wrapText="bothSides">
              <wp:wrapPolygon edited="0">
                <wp:start x="-138" y="0"/>
                <wp:lineTo x="-138" y="21325"/>
                <wp:lineTo x="21600" y="21325"/>
                <wp:lineTo x="21600" y="0"/>
                <wp:lineTo x="-138" y="0"/>
              </wp:wrapPolygon>
            </wp:wrapTight>
            <wp:docPr id="13" name="Immagine 13" descr="Risultato immagini per DOBBI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o immagini per DOBBIAC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632423" w:themeColor="accent2" w:themeShade="80"/>
          <w:u w:val="single"/>
        </w:rPr>
      </w:pPr>
    </w:p>
    <w:p w:rsidR="00C07827" w:rsidRDefault="00066382" w:rsidP="00AA4529">
      <w:pPr>
        <w:autoSpaceDE w:val="0"/>
        <w:autoSpaceDN w:val="0"/>
        <w:adjustRightInd w:val="0"/>
        <w:spacing w:after="0"/>
        <w:ind w:left="0" w:firstLine="0"/>
      </w:pPr>
      <w:r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4 GIORNO – DOMENICA </w:t>
      </w:r>
      <w:r w:rsidR="00F665BA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20 </w:t>
      </w:r>
      <w:r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 xml:space="preserve">GIUGNO </w:t>
      </w:r>
      <w:r w:rsidR="00AA4529" w:rsidRPr="00066382">
        <w:rPr>
          <w:rFonts w:ascii="Tahoma,Bold" w:hAnsi="Tahoma,Bold" w:cs="Tahoma,Bold"/>
          <w:b/>
          <w:bCs/>
          <w:color w:val="632423" w:themeColor="accent2" w:themeShade="80"/>
          <w:u w:val="single"/>
        </w:rPr>
        <w:t>DOBBIACO</w:t>
      </w:r>
      <w:r w:rsidR="00C07827" w:rsidRPr="00C07827">
        <w:t xml:space="preserve"> </w:t>
      </w:r>
    </w:p>
    <w:p w:rsidR="00C07827" w:rsidRDefault="00C07827" w:rsidP="00AA4529">
      <w:pPr>
        <w:autoSpaceDE w:val="0"/>
        <w:autoSpaceDN w:val="0"/>
        <w:adjustRightInd w:val="0"/>
        <w:spacing w:after="0"/>
        <w:ind w:left="0" w:firstLine="0"/>
      </w:pPr>
    </w:p>
    <w:p w:rsidR="00066382" w:rsidRDefault="00066382" w:rsidP="00AA4529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AA4529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Prima colazione in hotel e partenza per la visita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con </w:t>
      </w:r>
      <w:r>
        <w:rPr>
          <w:rFonts w:ascii="Tahoma,Bold" w:hAnsi="Tahoma,Bold" w:cs="Tahoma,Bold"/>
          <w:b/>
          <w:bCs/>
          <w:color w:val="002060"/>
        </w:rPr>
        <w:t xml:space="preserve">guida </w:t>
      </w:r>
      <w:r>
        <w:rPr>
          <w:rFonts w:ascii="Tahoma" w:hAnsi="Tahoma" w:cs="Tahoma"/>
          <w:color w:val="002060"/>
        </w:rPr>
        <w:t xml:space="preserve">di un </w:t>
      </w:r>
      <w:r>
        <w:rPr>
          <w:rFonts w:ascii="Tahoma,Bold" w:hAnsi="Tahoma,Bold" w:cs="Tahoma,Bold"/>
          <w:b/>
          <w:bCs/>
          <w:color w:val="002060"/>
        </w:rPr>
        <w:t xml:space="preserve">maso </w:t>
      </w:r>
      <w:r>
        <w:rPr>
          <w:rFonts w:ascii="Tahoma" w:hAnsi="Tahoma" w:cs="Tahoma"/>
          <w:color w:val="002060"/>
        </w:rPr>
        <w:t xml:space="preserve">nella zona di </w:t>
      </w:r>
      <w:proofErr w:type="spellStart"/>
      <w:r>
        <w:rPr>
          <w:rFonts w:ascii="Tahoma" w:hAnsi="Tahoma" w:cs="Tahoma"/>
          <w:color w:val="002060"/>
        </w:rPr>
        <w:t>Dobbiaco</w:t>
      </w:r>
      <w:proofErr w:type="spellEnd"/>
      <w:r>
        <w:rPr>
          <w:rFonts w:ascii="Tahoma" w:hAnsi="Tahoma" w:cs="Tahoma"/>
          <w:color w:val="002060"/>
        </w:rPr>
        <w:t>. Il</w:t>
      </w:r>
    </w:p>
    <w:p w:rsidR="00C07827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maso è un’abitazione rurale tipica del Trentino,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solitamente consiste in un fienile, una stalla e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una piccola stanza adibita alla cottura di cibi e la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preparazione del formaggio. Il maso poi è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attorniato da prati destinati allo </w:t>
      </w:r>
      <w:proofErr w:type="spellStart"/>
      <w:r>
        <w:rPr>
          <w:rFonts w:ascii="Tahoma" w:hAnsi="Tahoma" w:cs="Tahoma"/>
          <w:color w:val="002060"/>
        </w:rPr>
        <w:t>sfalcio</w:t>
      </w:r>
      <w:proofErr w:type="spellEnd"/>
      <w:r>
        <w:rPr>
          <w:rFonts w:ascii="Tahoma" w:hAnsi="Tahoma" w:cs="Tahoma"/>
          <w:color w:val="002060"/>
        </w:rPr>
        <w:t xml:space="preserve"> o al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pascolo. Successivamente </w:t>
      </w:r>
      <w:r>
        <w:rPr>
          <w:rFonts w:ascii="Tahoma,Bold" w:hAnsi="Tahoma,Bold" w:cs="Tahoma,Bold"/>
          <w:b/>
          <w:bCs/>
          <w:color w:val="002060"/>
        </w:rPr>
        <w:t xml:space="preserve">degustazione </w:t>
      </w:r>
      <w:r>
        <w:rPr>
          <w:rFonts w:ascii="Tahoma" w:hAnsi="Tahoma" w:cs="Tahoma"/>
          <w:color w:val="002060"/>
        </w:rPr>
        <w:t>di</w:t>
      </w:r>
      <w:r w:rsidR="00066382">
        <w:rPr>
          <w:rFonts w:ascii="Tahoma" w:hAnsi="Tahoma" w:cs="Tahoma"/>
          <w:color w:val="002060"/>
        </w:rPr>
        <w:t xml:space="preserve"> </w:t>
      </w:r>
      <w:r>
        <w:rPr>
          <w:rFonts w:ascii="Tahoma,Bold" w:hAnsi="Tahoma,Bold" w:cs="Tahoma,Bold"/>
          <w:b/>
          <w:bCs/>
          <w:color w:val="002060"/>
        </w:rPr>
        <w:t>prodotti locali</w:t>
      </w:r>
      <w:r>
        <w:rPr>
          <w:rFonts w:ascii="Tahoma" w:hAnsi="Tahoma" w:cs="Tahoma"/>
          <w:color w:val="002060"/>
        </w:rPr>
        <w:t xml:space="preserve">. </w:t>
      </w:r>
      <w:r>
        <w:rPr>
          <w:rFonts w:ascii="Tahoma,Bold" w:hAnsi="Tahoma,Bold" w:cs="Tahoma,Bold"/>
          <w:b/>
          <w:bCs/>
          <w:color w:val="002060"/>
        </w:rPr>
        <w:t xml:space="preserve">Pranzo </w:t>
      </w:r>
      <w:r>
        <w:rPr>
          <w:rFonts w:ascii="Tahoma" w:hAnsi="Tahoma" w:cs="Tahoma"/>
          <w:color w:val="002060"/>
        </w:rPr>
        <w:t xml:space="preserve">in </w:t>
      </w:r>
      <w:r>
        <w:rPr>
          <w:rFonts w:ascii="Tahoma,Bold" w:hAnsi="Tahoma,Bold" w:cs="Tahoma,Bold"/>
          <w:b/>
          <w:bCs/>
          <w:color w:val="002060"/>
        </w:rPr>
        <w:t>ristornante</w:t>
      </w:r>
      <w:r>
        <w:rPr>
          <w:rFonts w:ascii="Tahoma" w:hAnsi="Tahoma" w:cs="Tahoma"/>
          <w:color w:val="002060"/>
        </w:rPr>
        <w:t xml:space="preserve">. </w:t>
      </w:r>
    </w:p>
    <w:p w:rsidR="00AA4529" w:rsidRDefault="00AA4529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Nel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pomeriggio partenza per il rientro a Novara con</w:t>
      </w:r>
      <w:r w:rsidR="00C07827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 xml:space="preserve">arrivo previsto </w:t>
      </w:r>
      <w:r w:rsidR="00C07827">
        <w:rPr>
          <w:rFonts w:ascii="Tahoma" w:hAnsi="Tahoma" w:cs="Tahoma"/>
          <w:color w:val="002060"/>
        </w:rPr>
        <w:t>in serata.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jc w:val="both"/>
        <w:rPr>
          <w:rFonts w:ascii="Tahoma" w:hAnsi="Tahoma" w:cs="Tahoma"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  <w:r>
        <w:rPr>
          <w:rFonts w:ascii="Tahoma,Bold" w:hAnsi="Tahoma,Bold" w:cs="Tahoma,Bold"/>
          <w:b/>
          <w:bCs/>
          <w:color w:val="002060"/>
        </w:rPr>
        <w:t>LA QUOTA COMPRENDE</w:t>
      </w:r>
    </w:p>
    <w:p w:rsidR="00C07827" w:rsidRPr="007101E4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Cs/>
          <w:color w:val="002060"/>
        </w:rPr>
      </w:pPr>
      <w:r w:rsidRPr="007101E4">
        <w:rPr>
          <w:rFonts w:ascii="Symbol" w:hAnsi="Symbol" w:cs="Symbol"/>
          <w:color w:val="002060"/>
        </w:rPr>
        <w:t></w:t>
      </w:r>
      <w:r w:rsidRPr="007101E4">
        <w:rPr>
          <w:rFonts w:ascii="Symbol" w:hAnsi="Symbol" w:cs="Symbol"/>
          <w:color w:val="002060"/>
        </w:rPr>
        <w:t></w:t>
      </w:r>
      <w:r w:rsidR="007101E4" w:rsidRPr="007101E4">
        <w:rPr>
          <w:rFonts w:ascii="Symbol" w:hAnsi="Symbol" w:cs="Symbol"/>
          <w:color w:val="002060"/>
        </w:rPr>
        <w:t></w:t>
      </w:r>
      <w:r w:rsidRPr="007101E4">
        <w:rPr>
          <w:rFonts w:ascii="Tahoma,Bold" w:hAnsi="Tahoma,Bold" w:cs="Tahoma,Bold"/>
          <w:bCs/>
          <w:color w:val="002060"/>
        </w:rPr>
        <w:t>Pullman come da programma</w:t>
      </w:r>
    </w:p>
    <w:p w:rsidR="007101E4" w:rsidRPr="007101E4" w:rsidRDefault="007101E4" w:rsidP="00C07827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Cs/>
          <w:color w:val="002060"/>
        </w:rPr>
      </w:pPr>
      <w:r w:rsidRPr="007101E4">
        <w:rPr>
          <w:rFonts w:ascii="Tahoma,Bold" w:hAnsi="Tahoma,Bold" w:cs="Tahoma,Bold"/>
          <w:bCs/>
          <w:color w:val="002060"/>
        </w:rPr>
        <w:t xml:space="preserve">    Accompagnatore 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 w:rsidRPr="007101E4">
        <w:rPr>
          <w:rFonts w:ascii="Symbol" w:hAnsi="Symbol" w:cs="Symbol"/>
          <w:color w:val="002060"/>
        </w:rPr>
        <w:t></w:t>
      </w:r>
      <w:r w:rsidRPr="007101E4">
        <w:rPr>
          <w:rFonts w:ascii="Symbol" w:hAnsi="Symbol" w:cs="Symbol"/>
          <w:color w:val="002060"/>
        </w:rPr>
        <w:t></w:t>
      </w:r>
      <w:r w:rsidRPr="007101E4">
        <w:rPr>
          <w:rFonts w:ascii="Tahoma" w:hAnsi="Tahoma" w:cs="Tahoma"/>
          <w:color w:val="002060"/>
        </w:rPr>
        <w:t>Sistemazione in Hotel</w:t>
      </w:r>
      <w:r>
        <w:rPr>
          <w:rFonts w:ascii="Tahoma" w:hAnsi="Tahoma" w:cs="Tahoma"/>
          <w:color w:val="002060"/>
        </w:rPr>
        <w:t xml:space="preserve"> 3*** a </w:t>
      </w:r>
      <w:proofErr w:type="spellStart"/>
      <w:r>
        <w:rPr>
          <w:rFonts w:ascii="Tahoma" w:hAnsi="Tahoma" w:cs="Tahoma"/>
          <w:color w:val="002060"/>
        </w:rPr>
        <w:t>Dobbiaco</w:t>
      </w:r>
      <w:proofErr w:type="spellEnd"/>
      <w:r>
        <w:rPr>
          <w:rFonts w:ascii="Tahoma" w:hAnsi="Tahoma" w:cs="Tahoma"/>
          <w:color w:val="002060"/>
        </w:rPr>
        <w:t xml:space="preserve"> o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dintorni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r>
        <w:rPr>
          <w:rFonts w:ascii="Tahoma" w:hAnsi="Tahoma" w:cs="Tahoma"/>
          <w:color w:val="002060"/>
        </w:rPr>
        <w:t>Trattamento di pensione completa con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bevande (¼ di vino e ½ acqua) dal pranzo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del primo giorno al pranzo dell’ultimo giorno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proofErr w:type="spellStart"/>
      <w:r>
        <w:rPr>
          <w:rFonts w:ascii="Tahoma" w:hAnsi="Tahoma" w:cs="Tahoma"/>
          <w:color w:val="002060"/>
        </w:rPr>
        <w:t>N°</w:t>
      </w:r>
      <w:proofErr w:type="spellEnd"/>
      <w:r>
        <w:rPr>
          <w:rFonts w:ascii="Tahoma" w:hAnsi="Tahoma" w:cs="Tahoma"/>
          <w:color w:val="002060"/>
        </w:rPr>
        <w:t xml:space="preserve"> 4 pranzi in ristorante con bevande come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da programma</w:t>
      </w:r>
    </w:p>
    <w:p w:rsidR="007101E4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proofErr w:type="spellStart"/>
      <w:r>
        <w:rPr>
          <w:rFonts w:ascii="Tahoma" w:hAnsi="Tahoma" w:cs="Tahoma"/>
          <w:color w:val="002060"/>
        </w:rPr>
        <w:t>N°</w:t>
      </w:r>
      <w:proofErr w:type="spellEnd"/>
      <w:r>
        <w:rPr>
          <w:rFonts w:ascii="Tahoma" w:hAnsi="Tahoma" w:cs="Tahoma"/>
          <w:color w:val="002060"/>
        </w:rPr>
        <w:t xml:space="preserve"> 4 visite guidate a: Bolzano, Lago di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Braies, Prato Piazza, Maso tipico</w:t>
      </w:r>
      <w:r w:rsidR="007101E4">
        <w:rPr>
          <w:rFonts w:ascii="Tahoma" w:hAnsi="Tahoma" w:cs="Tahoma"/>
          <w:color w:val="002060"/>
        </w:rPr>
        <w:t xml:space="preserve"> 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proofErr w:type="spellStart"/>
      <w:r>
        <w:rPr>
          <w:rFonts w:ascii="Tahoma" w:hAnsi="Tahoma" w:cs="Tahoma"/>
          <w:color w:val="002060"/>
        </w:rPr>
        <w:t>N°</w:t>
      </w:r>
      <w:proofErr w:type="spellEnd"/>
      <w:r>
        <w:rPr>
          <w:rFonts w:ascii="Tahoma" w:hAnsi="Tahoma" w:cs="Tahoma"/>
          <w:color w:val="002060"/>
        </w:rPr>
        <w:t xml:space="preserve"> 1 degustazione al maso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proofErr w:type="spellStart"/>
      <w:r>
        <w:rPr>
          <w:rFonts w:ascii="Tahoma" w:hAnsi="Tahoma" w:cs="Tahoma"/>
          <w:color w:val="002060"/>
        </w:rPr>
        <w:t>N°</w:t>
      </w:r>
      <w:proofErr w:type="spellEnd"/>
      <w:r>
        <w:rPr>
          <w:rFonts w:ascii="Tahoma" w:hAnsi="Tahoma" w:cs="Tahoma"/>
          <w:color w:val="002060"/>
        </w:rPr>
        <w:t xml:space="preserve"> 1 visita al Maso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r>
        <w:rPr>
          <w:rFonts w:ascii="Tahoma" w:hAnsi="Tahoma" w:cs="Tahoma"/>
          <w:color w:val="002060"/>
        </w:rPr>
        <w:t>Navetta Ponticello – Prato Piazza a/r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r>
        <w:rPr>
          <w:rFonts w:ascii="Tahoma" w:hAnsi="Tahoma" w:cs="Tahoma"/>
          <w:color w:val="002060"/>
        </w:rPr>
        <w:t>Assicurazione medico bagaglio</w:t>
      </w:r>
    </w:p>
    <w:p w:rsidR="007101E4" w:rsidRDefault="007101E4" w:rsidP="00C07827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,Bold" w:hAnsi="Tahoma,Bold" w:cs="Tahoma,Bold"/>
          <w:b/>
          <w:bCs/>
          <w:color w:val="002060"/>
        </w:rPr>
      </w:pPr>
      <w:r>
        <w:rPr>
          <w:rFonts w:ascii="Tahoma,Bold" w:hAnsi="Tahoma,Bold" w:cs="Tahoma,Bold"/>
          <w:b/>
          <w:bCs/>
          <w:color w:val="002060"/>
        </w:rPr>
        <w:t>LA QUOTA NON COMPRENDE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r>
        <w:rPr>
          <w:rFonts w:ascii="Tahoma" w:hAnsi="Tahoma" w:cs="Tahoma"/>
          <w:color w:val="002060"/>
        </w:rPr>
        <w:t>Ingressi ed extra personali in genere e tutto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quanto non espressamente indicato in “La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Quota Comprende” anche quando la visita si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Tahoma" w:hAnsi="Tahoma" w:cs="Tahoma"/>
          <w:color w:val="002060"/>
        </w:rPr>
        <w:t>svolge da programma all’interno di siti che</w:t>
      </w:r>
    </w:p>
    <w:p w:rsidR="00C07827" w:rsidRDefault="00C07827" w:rsidP="00C07827">
      <w:pPr>
        <w:autoSpaceDE w:val="0"/>
        <w:autoSpaceDN w:val="0"/>
        <w:adjustRightInd w:val="0"/>
        <w:spacing w:after="0"/>
        <w:ind w:left="0" w:firstLine="0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002060"/>
        </w:rPr>
        <w:t>prevedono l’ingresso a pagamento</w:t>
      </w:r>
      <w:r w:rsidR="007101E4">
        <w:rPr>
          <w:rFonts w:ascii="Tahoma" w:hAnsi="Tahoma" w:cs="Tahoma"/>
          <w:color w:val="002060"/>
        </w:rPr>
        <w:t xml:space="preserve"> </w:t>
      </w:r>
      <w:r>
        <w:rPr>
          <w:rFonts w:ascii="Symbol" w:hAnsi="Symbol" w:cs="Symbol"/>
          <w:color w:val="002060"/>
        </w:rPr>
        <w:t></w:t>
      </w:r>
      <w:r>
        <w:rPr>
          <w:rFonts w:ascii="Symbol" w:hAnsi="Symbol" w:cs="Symbol"/>
          <w:color w:val="002060"/>
        </w:rPr>
        <w:t></w:t>
      </w:r>
      <w:r>
        <w:rPr>
          <w:rFonts w:ascii="Tahoma" w:hAnsi="Tahoma" w:cs="Tahoma"/>
          <w:color w:val="002060"/>
        </w:rPr>
        <w:t>Imposta di soggiorno da pagare in Hotel.</w:t>
      </w:r>
    </w:p>
    <w:sectPr w:rsidR="00C07827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4211B51"/>
    <w:multiLevelType w:val="hybridMultilevel"/>
    <w:tmpl w:val="6504A4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D239DC"/>
    <w:multiLevelType w:val="hybridMultilevel"/>
    <w:tmpl w:val="E92845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B04B0D"/>
    <w:rsid w:val="00066382"/>
    <w:rsid w:val="002F602B"/>
    <w:rsid w:val="006A3A61"/>
    <w:rsid w:val="007101E4"/>
    <w:rsid w:val="009601D8"/>
    <w:rsid w:val="00AA4529"/>
    <w:rsid w:val="00B04B0D"/>
    <w:rsid w:val="00C07827"/>
    <w:rsid w:val="00C82285"/>
    <w:rsid w:val="00E26A87"/>
    <w:rsid w:val="00E93551"/>
    <w:rsid w:val="00EB7CDD"/>
    <w:rsid w:val="00F6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6]" strokecolor="none [16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7CDD"/>
  </w:style>
  <w:style w:type="paragraph" w:styleId="Titolo2">
    <w:name w:val="heading 2"/>
    <w:basedOn w:val="Normale"/>
    <w:next w:val="Normale"/>
    <w:link w:val="Titolo2Carattere"/>
    <w:qFormat/>
    <w:rsid w:val="00B04B0D"/>
    <w:pPr>
      <w:keepNext/>
      <w:numPr>
        <w:ilvl w:val="1"/>
        <w:numId w:val="1"/>
      </w:numPr>
      <w:suppressAutoHyphens/>
      <w:spacing w:after="0"/>
      <w:outlineLvl w:val="1"/>
    </w:pPr>
    <w:rPr>
      <w:rFonts w:ascii="Times New Roman" w:eastAsia="MS Mincho" w:hAnsi="Times New Roman" w:cs="Times New Roman"/>
      <w:sz w:val="24"/>
      <w:szCs w:val="20"/>
      <w:lang w:eastAsia="zh-CN"/>
    </w:rPr>
  </w:style>
  <w:style w:type="paragraph" w:styleId="Titolo3">
    <w:name w:val="heading 3"/>
    <w:basedOn w:val="Normale"/>
    <w:next w:val="Normale"/>
    <w:link w:val="Titolo3Carattere"/>
    <w:qFormat/>
    <w:rsid w:val="00B04B0D"/>
    <w:pPr>
      <w:keepNext/>
      <w:numPr>
        <w:ilvl w:val="2"/>
        <w:numId w:val="1"/>
      </w:numPr>
      <w:suppressAutoHyphens/>
      <w:spacing w:after="0"/>
      <w:outlineLvl w:val="2"/>
    </w:pPr>
    <w:rPr>
      <w:rFonts w:ascii="Times New Roman" w:eastAsia="MS Mincho" w:hAnsi="Times New Roman" w:cs="Times New Roman"/>
      <w:b/>
      <w:sz w:val="24"/>
      <w:szCs w:val="20"/>
      <w:lang w:eastAsia="zh-CN"/>
    </w:rPr>
  </w:style>
  <w:style w:type="paragraph" w:styleId="Titolo9">
    <w:name w:val="heading 9"/>
    <w:basedOn w:val="Normale"/>
    <w:next w:val="Normale"/>
    <w:link w:val="Titolo9Carattere"/>
    <w:qFormat/>
    <w:rsid w:val="00B04B0D"/>
    <w:pPr>
      <w:keepNext/>
      <w:numPr>
        <w:ilvl w:val="8"/>
        <w:numId w:val="1"/>
      </w:numPr>
      <w:suppressAutoHyphens/>
      <w:spacing w:after="0"/>
      <w:jc w:val="center"/>
      <w:outlineLvl w:val="8"/>
    </w:pPr>
    <w:rPr>
      <w:rFonts w:ascii="Times New Roman" w:eastAsia="MS Mincho" w:hAnsi="Times New Roman" w:cs="Times New Roman"/>
      <w:sz w:val="24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4B0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4B0D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B04B0D"/>
    <w:rPr>
      <w:rFonts w:ascii="Times New Roman" w:eastAsia="MS Mincho" w:hAnsi="Times New Roman" w:cs="Times New Roman"/>
      <w:sz w:val="24"/>
      <w:szCs w:val="20"/>
      <w:lang w:eastAsia="zh-CN"/>
    </w:rPr>
  </w:style>
  <w:style w:type="character" w:customStyle="1" w:styleId="Titolo3Carattere">
    <w:name w:val="Titolo 3 Carattere"/>
    <w:basedOn w:val="Carpredefinitoparagrafo"/>
    <w:link w:val="Titolo3"/>
    <w:rsid w:val="00B04B0D"/>
    <w:rPr>
      <w:rFonts w:ascii="Times New Roman" w:eastAsia="MS Mincho" w:hAnsi="Times New Roman" w:cs="Times New Roman"/>
      <w:b/>
      <w:sz w:val="24"/>
      <w:szCs w:val="20"/>
      <w:lang w:eastAsia="zh-CN"/>
    </w:rPr>
  </w:style>
  <w:style w:type="character" w:customStyle="1" w:styleId="Titolo9Carattere">
    <w:name w:val="Titolo 9 Carattere"/>
    <w:basedOn w:val="Carpredefinitoparagrafo"/>
    <w:link w:val="Titolo9"/>
    <w:rsid w:val="00B04B0D"/>
    <w:rPr>
      <w:rFonts w:ascii="Times New Roman" w:eastAsia="MS Mincho" w:hAnsi="Times New Roman" w:cs="Times New Roman"/>
      <w:sz w:val="24"/>
      <w:szCs w:val="20"/>
      <w:lang w:eastAsia="zh-CN"/>
    </w:rPr>
  </w:style>
  <w:style w:type="character" w:styleId="Collegamentoipertestuale">
    <w:name w:val="Hyperlink"/>
    <w:rsid w:val="00B04B0D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B04B0D"/>
    <w:pPr>
      <w:suppressAutoHyphens/>
      <w:spacing w:after="0"/>
      <w:ind w:left="0" w:firstLine="0"/>
    </w:pPr>
    <w:rPr>
      <w:rFonts w:ascii="Times New Roman" w:eastAsia="MS Mincho" w:hAnsi="Times New Roman" w:cs="Times New Roman"/>
      <w:b/>
      <w:sz w:val="24"/>
      <w:szCs w:val="20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B04B0D"/>
    <w:rPr>
      <w:rFonts w:ascii="Times New Roman" w:eastAsia="MS Mincho" w:hAnsi="Times New Roman" w:cs="Times New Roman"/>
      <w:b/>
      <w:sz w:val="24"/>
      <w:szCs w:val="20"/>
      <w:lang w:eastAsia="zh-CN"/>
    </w:rPr>
  </w:style>
  <w:style w:type="paragraph" w:customStyle="1" w:styleId="Rigadintestazione">
    <w:name w:val="Riga d'intestazione"/>
    <w:basedOn w:val="Normale"/>
    <w:rsid w:val="00B04B0D"/>
    <w:pPr>
      <w:tabs>
        <w:tab w:val="center" w:pos="4819"/>
        <w:tab w:val="right" w:pos="9638"/>
      </w:tabs>
      <w:suppressAutoHyphens/>
      <w:spacing w:after="0"/>
      <w:ind w:left="0" w:firstLine="0"/>
    </w:pPr>
    <w:rPr>
      <w:rFonts w:ascii="Times New Roman" w:eastAsia="MS Mincho" w:hAnsi="Times New Roman" w:cs="Times New Roman"/>
      <w:sz w:val="20"/>
      <w:szCs w:val="20"/>
      <w:lang w:eastAsia="zh-CN"/>
    </w:rPr>
  </w:style>
  <w:style w:type="paragraph" w:styleId="Paragrafoelenco">
    <w:name w:val="List Paragraph"/>
    <w:basedOn w:val="Normale"/>
    <w:uiPriority w:val="34"/>
    <w:qFormat/>
    <w:rsid w:val="007101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2020-02-10T09:00:00Z</cp:lastPrinted>
  <dcterms:created xsi:type="dcterms:W3CDTF">2020-11-30T08:05:00Z</dcterms:created>
  <dcterms:modified xsi:type="dcterms:W3CDTF">2020-11-30T08:08:00Z</dcterms:modified>
</cp:coreProperties>
</file>