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C75EF1" w:rsidRDefault="00C75EF1" w:rsidP="00C75EF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-608617</wp:posOffset>
            </wp:positionH>
            <wp:positionV relativeFrom="margin">
              <wp:posOffset>481965</wp:posOffset>
            </wp:positionV>
            <wp:extent cx="2081181" cy="16383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81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27.4pt" o:ole="">
            <v:imagedata r:id="rId6" o:title=""/>
          </v:shape>
          <o:OLEObject Type="Embed" ProgID="MSPhotoEd.3" ShapeID="_x0000_i1025" DrawAspect="Content" ObjectID="_1672552199" r:id="rId7"/>
        </w:object>
      </w:r>
    </w:p>
    <w:p w:rsidR="00C75EF1" w:rsidRPr="00C75EF1" w:rsidRDefault="002D1D8D" w:rsidP="00C75EF1">
      <w:pPr>
        <w:tabs>
          <w:tab w:val="left" w:pos="1245"/>
          <w:tab w:val="center" w:pos="4819"/>
        </w:tabs>
        <w:spacing w:line="224" w:lineRule="auto"/>
        <w:jc w:val="center"/>
        <w:rPr>
          <w:b/>
          <w:color w:val="0070C0"/>
          <w:sz w:val="144"/>
          <w:szCs w:val="144"/>
        </w:rPr>
      </w:pPr>
      <w:bookmarkStart w:id="0" w:name="page1"/>
      <w:bookmarkEnd w:id="0"/>
      <w:r>
        <w:rPr>
          <w:b/>
          <w:noProof/>
          <w:color w:val="0070C0"/>
          <w:sz w:val="144"/>
          <w:szCs w:val="14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-142240</wp:posOffset>
            </wp:positionV>
            <wp:extent cx="1816100" cy="1821815"/>
            <wp:effectExtent l="19050" t="0" r="0" b="0"/>
            <wp:wrapNone/>
            <wp:docPr id="44" name="Immagine 44" descr="Carretto Siciliano in l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rretto Siciliano in leg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1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5EF1">
        <w:rPr>
          <w:b/>
          <w:color w:val="0070C0"/>
          <w:sz w:val="144"/>
          <w:szCs w:val="144"/>
        </w:rPr>
        <w:t xml:space="preserve">   </w:t>
      </w:r>
      <w:r w:rsidR="00C75EF1" w:rsidRPr="00C75EF1">
        <w:rPr>
          <w:b/>
          <w:color w:val="0070C0"/>
          <w:sz w:val="144"/>
          <w:szCs w:val="144"/>
        </w:rPr>
        <w:t>PALERMO</w:t>
      </w:r>
    </w:p>
    <w:p w:rsidR="00DF19E8" w:rsidRDefault="00DF19E8" w:rsidP="00C75EF1">
      <w:pPr>
        <w:autoSpaceDE w:val="0"/>
        <w:autoSpaceDN w:val="0"/>
        <w:adjustRightInd w:val="0"/>
        <w:rPr>
          <w:i/>
          <w:noProof/>
          <w:color w:val="E36C0A" w:themeColor="accent6" w:themeShade="BF"/>
          <w:sz w:val="96"/>
          <w:szCs w:val="96"/>
        </w:rPr>
      </w:pPr>
    </w:p>
    <w:p w:rsidR="00DF19E8" w:rsidRDefault="00DF19E8" w:rsidP="00C75EF1">
      <w:pPr>
        <w:autoSpaceDE w:val="0"/>
        <w:autoSpaceDN w:val="0"/>
        <w:adjustRightInd w:val="0"/>
        <w:rPr>
          <w:i/>
          <w:noProof/>
          <w:color w:val="E36C0A" w:themeColor="accent6" w:themeShade="BF"/>
          <w:sz w:val="96"/>
          <w:szCs w:val="96"/>
        </w:rPr>
      </w:pPr>
    </w:p>
    <w:p w:rsidR="00DF19E8" w:rsidRDefault="00DF19E8" w:rsidP="00C75EF1">
      <w:pPr>
        <w:autoSpaceDE w:val="0"/>
        <w:autoSpaceDN w:val="0"/>
        <w:adjustRightInd w:val="0"/>
        <w:rPr>
          <w:i/>
          <w:noProof/>
          <w:color w:val="E36C0A" w:themeColor="accent6" w:themeShade="BF"/>
          <w:sz w:val="96"/>
          <w:szCs w:val="96"/>
        </w:rPr>
      </w:pPr>
    </w:p>
    <w:p w:rsidR="00874E92" w:rsidRPr="00DF19E8" w:rsidRDefault="00DF19E8" w:rsidP="00DF19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A"/>
          <w:sz w:val="96"/>
          <w:szCs w:val="96"/>
          <w:lang w:eastAsia="en-US"/>
        </w:rPr>
      </w:pPr>
      <w:r w:rsidRPr="00DF19E8">
        <w:rPr>
          <w:i/>
          <w:noProof/>
          <w:color w:val="E36C0A" w:themeColor="accent6" w:themeShade="BF"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1224280</wp:posOffset>
            </wp:positionH>
            <wp:positionV relativeFrom="margin">
              <wp:posOffset>1764030</wp:posOffset>
            </wp:positionV>
            <wp:extent cx="2786380" cy="1852930"/>
            <wp:effectExtent l="19050" t="0" r="0" b="0"/>
            <wp:wrapSquare wrapText="bothSides"/>
            <wp:docPr id="3" name="Immagine 30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52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5EF1" w:rsidRPr="00DF19E8">
        <w:rPr>
          <w:i/>
          <w:noProof/>
          <w:color w:val="E36C0A" w:themeColor="accent6" w:themeShade="BF"/>
          <w:sz w:val="96"/>
          <w:szCs w:val="96"/>
        </w:rPr>
        <w:t>9</w:t>
      </w:r>
      <w:r w:rsidR="002D1D8D">
        <w:rPr>
          <w:i/>
          <w:noProof/>
          <w:color w:val="E36C0A" w:themeColor="accent6" w:themeShade="BF"/>
          <w:sz w:val="96"/>
          <w:szCs w:val="96"/>
        </w:rPr>
        <w:t xml:space="preserve"> </w:t>
      </w:r>
      <w:r w:rsidR="00C75EF1" w:rsidRPr="00DF19E8">
        <w:rPr>
          <w:i/>
          <w:noProof/>
          <w:color w:val="E36C0A" w:themeColor="accent6" w:themeShade="BF"/>
          <w:sz w:val="96"/>
          <w:szCs w:val="96"/>
        </w:rPr>
        <w:t>-11 Settembre 2021</w:t>
      </w: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DF19E8" w:rsidRDefault="00DF19E8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0070C0"/>
          <w:sz w:val="72"/>
          <w:szCs w:val="72"/>
          <w:u w:val="single"/>
        </w:rPr>
      </w:pPr>
      <w:r>
        <w:rPr>
          <w:b/>
          <w:i/>
          <w:color w:val="0070C0"/>
          <w:sz w:val="72"/>
          <w:szCs w:val="72"/>
          <w:u w:val="single"/>
        </w:rPr>
        <w:t xml:space="preserve">Quota individuale  </w:t>
      </w:r>
      <w:r w:rsidRPr="00107B7E">
        <w:rPr>
          <w:b/>
          <w:i/>
          <w:color w:val="0070C0"/>
          <w:sz w:val="72"/>
          <w:szCs w:val="72"/>
          <w:u w:val="single"/>
        </w:rPr>
        <w:t xml:space="preserve"> € 5</w:t>
      </w:r>
      <w:r>
        <w:rPr>
          <w:b/>
          <w:i/>
          <w:color w:val="0070C0"/>
          <w:sz w:val="72"/>
          <w:szCs w:val="72"/>
          <w:u w:val="single"/>
        </w:rPr>
        <w:t>10</w:t>
      </w:r>
      <w:r w:rsidR="009A68E7" w:rsidRPr="009A68E7">
        <w:t xml:space="preserve"> </w:t>
      </w: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</w:rPr>
      </w:pPr>
      <w:r w:rsidRPr="00B520F0">
        <w:rPr>
          <w:b/>
          <w:i/>
        </w:rPr>
        <w:t>(Quota valida per minimo 40 pax)</w:t>
      </w: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</w:rPr>
      </w:pPr>
    </w:p>
    <w:p w:rsidR="00DF19E8" w:rsidRPr="00B520F0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</w:rPr>
      </w:pP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E36C0A" w:themeColor="accent6" w:themeShade="BF"/>
          <w:sz w:val="44"/>
          <w:szCs w:val="44"/>
        </w:rPr>
      </w:pPr>
    </w:p>
    <w:p w:rsidR="00DF19E8" w:rsidRPr="00A0375E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>
        <w:rPr>
          <w:b/>
          <w:i/>
          <w:color w:val="E36C0A" w:themeColor="accent6" w:themeShade="BF"/>
          <w:sz w:val="44"/>
          <w:szCs w:val="44"/>
        </w:rPr>
        <w:t>Supplemento camera singola: 5</w:t>
      </w:r>
      <w:r w:rsidRPr="00A0375E">
        <w:rPr>
          <w:b/>
          <w:i/>
          <w:color w:val="E36C0A" w:themeColor="accent6" w:themeShade="BF"/>
          <w:sz w:val="44"/>
          <w:szCs w:val="44"/>
        </w:rPr>
        <w:t>0,00€</w:t>
      </w: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0070C0"/>
          <w:sz w:val="36"/>
          <w:szCs w:val="36"/>
        </w:rPr>
      </w:pPr>
    </w:p>
    <w:p w:rsidR="00DF19E8" w:rsidRPr="00BE47D4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Iscrizione con il versamento dell’acconto di: 16</w:t>
      </w:r>
      <w:r w:rsidRPr="00BE47D4">
        <w:rPr>
          <w:b/>
          <w:i/>
          <w:color w:val="0070C0"/>
          <w:sz w:val="36"/>
          <w:szCs w:val="36"/>
        </w:rPr>
        <w:t>0,00€</w:t>
      </w:r>
    </w:p>
    <w:p w:rsidR="00DF19E8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</w:p>
    <w:p w:rsidR="00DF19E8" w:rsidRPr="00A0375E" w:rsidRDefault="00DF19E8" w:rsidP="00DF19E8">
      <w:pPr>
        <w:tabs>
          <w:tab w:val="left" w:pos="1245"/>
          <w:tab w:val="center" w:pos="4819"/>
        </w:tabs>
        <w:spacing w:line="224" w:lineRule="auto"/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  <w:r>
        <w:rPr>
          <w:b/>
          <w:i/>
          <w:color w:val="E36C0A" w:themeColor="accent6" w:themeShade="BF"/>
          <w:sz w:val="40"/>
          <w:szCs w:val="40"/>
          <w:u w:val="single"/>
        </w:rPr>
        <w:t>Saldo entro il 05/8/2021</w:t>
      </w:r>
    </w:p>
    <w:p w:rsidR="00DF19E8" w:rsidRDefault="00DF19E8" w:rsidP="00DF19E8">
      <w:pPr>
        <w:tabs>
          <w:tab w:val="left" w:pos="405"/>
          <w:tab w:val="left" w:pos="4245"/>
        </w:tabs>
        <w:jc w:val="center"/>
        <w:rPr>
          <w:rFonts w:asciiTheme="majorHAnsi" w:hAnsiTheme="majorHAnsi"/>
          <w:u w:val="single"/>
        </w:rPr>
      </w:pPr>
    </w:p>
    <w:p w:rsidR="00DF19E8" w:rsidRPr="003071C5" w:rsidRDefault="00DF19E8" w:rsidP="00DF19E8">
      <w:pPr>
        <w:tabs>
          <w:tab w:val="left" w:pos="405"/>
          <w:tab w:val="left" w:pos="4245"/>
        </w:tabs>
        <w:jc w:val="center"/>
        <w:rPr>
          <w:rFonts w:asciiTheme="majorHAnsi" w:hAnsiTheme="majorHAnsi"/>
          <w:u w:val="single"/>
        </w:rPr>
      </w:pPr>
    </w:p>
    <w:p w:rsidR="00DF19E8" w:rsidRDefault="00DF19E8" w:rsidP="00DF19E8">
      <w:pPr>
        <w:tabs>
          <w:tab w:val="left" w:pos="405"/>
          <w:tab w:val="left" w:pos="4245"/>
        </w:tabs>
        <w:jc w:val="center"/>
        <w:rPr>
          <w:rFonts w:asciiTheme="majorHAnsi" w:hAnsiTheme="majorHAnsi"/>
          <w:u w:val="single"/>
        </w:rPr>
      </w:pPr>
      <w:r w:rsidRPr="003071C5">
        <w:rPr>
          <w:rFonts w:asciiTheme="majorHAnsi" w:hAnsiTheme="majorHAnsi"/>
          <w:u w:val="single"/>
        </w:rPr>
        <w:t xml:space="preserve">Organizzazione Tecnica: </w:t>
      </w:r>
      <w:r>
        <w:rPr>
          <w:rFonts w:asciiTheme="majorHAnsi" w:hAnsiTheme="majorHAnsi"/>
          <w:u w:val="single"/>
        </w:rPr>
        <w:t xml:space="preserve">Avvenire Viaggi </w:t>
      </w:r>
    </w:p>
    <w:p w:rsidR="00DF19E8" w:rsidRPr="003071C5" w:rsidRDefault="00DF19E8" w:rsidP="00DF19E8">
      <w:pPr>
        <w:tabs>
          <w:tab w:val="left" w:pos="405"/>
          <w:tab w:val="left" w:pos="4245"/>
        </w:tabs>
        <w:jc w:val="center"/>
        <w:rPr>
          <w:rFonts w:asciiTheme="majorHAnsi" w:hAnsiTheme="majorHAnsi"/>
          <w:u w:val="single"/>
        </w:rPr>
      </w:pPr>
    </w:p>
    <w:p w:rsidR="00DF19E8" w:rsidRPr="00467CEB" w:rsidRDefault="00DF19E8" w:rsidP="00DF19E8">
      <w:pPr>
        <w:jc w:val="center"/>
        <w:rPr>
          <w:rFonts w:asciiTheme="majorHAnsi" w:hAnsiTheme="majorHAnsi"/>
          <w:u w:val="single"/>
        </w:rPr>
      </w:pPr>
      <w:r w:rsidRPr="00467CEB">
        <w:rPr>
          <w:rFonts w:asciiTheme="majorHAnsi" w:hAnsiTheme="majorHAnsi"/>
          <w:u w:val="single"/>
        </w:rPr>
        <w:t xml:space="preserve">ETSI Sede di Novara – Via dei Caccia 7/B -  tel. 0321/6751054-42  fax 0321/6751041 </w:t>
      </w:r>
      <w:proofErr w:type="spellStart"/>
      <w:r w:rsidRPr="00467CEB">
        <w:rPr>
          <w:rFonts w:asciiTheme="majorHAnsi" w:hAnsiTheme="majorHAnsi"/>
          <w:u w:val="single"/>
        </w:rPr>
        <w:t>etsi@cislnovara</w:t>
      </w:r>
      <w:proofErr w:type="spellEnd"/>
    </w:p>
    <w:p w:rsidR="00874E92" w:rsidRDefault="00874E92" w:rsidP="00DF19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9B2939" w:rsidRPr="0075302F" w:rsidRDefault="009B2939" w:rsidP="009B2939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44"/>
          <w:szCs w:val="44"/>
          <w:lang w:eastAsia="en-US"/>
        </w:rPr>
      </w:pPr>
      <w:r w:rsidRPr="0075302F"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44"/>
          <w:szCs w:val="44"/>
          <w:lang w:eastAsia="en-US"/>
        </w:rPr>
        <w:t>WEEK-END A PALERMO</w:t>
      </w:r>
    </w:p>
    <w:p w:rsidR="009B2939" w:rsidRPr="0075302F" w:rsidRDefault="009B2939" w:rsidP="009B2939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44"/>
          <w:szCs w:val="44"/>
          <w:lang w:eastAsia="en-US"/>
        </w:rPr>
      </w:pPr>
      <w:r w:rsidRPr="0075302F"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44"/>
          <w:szCs w:val="44"/>
          <w:lang w:eastAsia="en-US"/>
        </w:rPr>
        <w:t>“brillante, graziosa e vivace”</w:t>
      </w:r>
    </w:p>
    <w:p w:rsidR="009B2939" w:rsidRPr="0075302F" w:rsidRDefault="009B2939" w:rsidP="009B2939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32"/>
          <w:szCs w:val="32"/>
          <w:lang w:eastAsia="en-US"/>
        </w:rPr>
      </w:pPr>
      <w:r w:rsidRPr="0075302F"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32"/>
          <w:szCs w:val="32"/>
          <w:lang w:eastAsia="en-US"/>
        </w:rPr>
        <w:t>TRA IL CLASSICO, I SUOI TESORI NASCOSTI</w:t>
      </w:r>
    </w:p>
    <w:p w:rsidR="00874E92" w:rsidRDefault="009B2939" w:rsidP="009B2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  <w:r w:rsidRPr="0075302F">
        <w:rPr>
          <w:rFonts w:ascii="TimesNewRomanPS-BoldItalicMT" w:hAnsi="TimesNewRomanPS-BoldItalicMT" w:cs="TimesNewRomanPS-BoldItalicMT"/>
          <w:b/>
          <w:bCs/>
          <w:i/>
          <w:iCs/>
          <w:color w:val="31849B" w:themeColor="accent5" w:themeShade="BF"/>
          <w:sz w:val="32"/>
          <w:szCs w:val="32"/>
          <w:lang w:eastAsia="en-US"/>
        </w:rPr>
        <w:t>GLI IMMANCABILI SAPORI DELLO “STREET FOOD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32"/>
          <w:szCs w:val="32"/>
          <w:lang w:eastAsia="en-US"/>
        </w:rPr>
        <w:t>”</w:t>
      </w:r>
    </w:p>
    <w:p w:rsidR="00874E92" w:rsidRDefault="00874E92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3A0610" w:rsidRDefault="003A0610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3A0610" w:rsidRDefault="003A0610" w:rsidP="00874E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DF19E8" w:rsidRPr="00C2641D" w:rsidRDefault="00DF19E8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</w:pPr>
      <w:r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 xml:space="preserve">1° Giorno – Giovedì </w:t>
      </w:r>
      <w:r w:rsidR="00874E92"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>9 Settembre 2021 =</w:t>
      </w:r>
      <w:r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 xml:space="preserve"> MILANO - PALERMO</w:t>
      </w:r>
    </w:p>
    <w:p w:rsidR="00874E92" w:rsidRDefault="003A0610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sz w:val="21"/>
          <w:szCs w:val="21"/>
          <w:lang w:eastAsia="en-US"/>
        </w:rPr>
      </w:pPr>
      <w:r>
        <w:rPr>
          <w:rFonts w:ascii="TimesNewRomanPS-BoldMT" w:hAnsi="TimesNewRomanPS-BoldMT" w:cs="TimesNewRomanPS-BoldMT"/>
          <w:bCs/>
          <w:noProof/>
          <w:color w:val="00000A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318770</wp:posOffset>
            </wp:positionV>
            <wp:extent cx="1510665" cy="1132840"/>
            <wp:effectExtent l="19050" t="0" r="0" b="0"/>
            <wp:wrapTight wrapText="bothSides">
              <wp:wrapPolygon edited="0">
                <wp:start x="1090" y="0"/>
                <wp:lineTo x="-272" y="2543"/>
                <wp:lineTo x="-272" y="18888"/>
                <wp:lineTo x="545" y="21067"/>
                <wp:lineTo x="1090" y="21067"/>
                <wp:lineTo x="20156" y="21067"/>
                <wp:lineTo x="20701" y="21067"/>
                <wp:lineTo x="21518" y="18888"/>
                <wp:lineTo x="21518" y="2543"/>
                <wp:lineTo x="20974" y="363"/>
                <wp:lineTo x="20156" y="0"/>
                <wp:lineTo x="1090" y="0"/>
              </wp:wrapPolygon>
            </wp:wrapTight>
            <wp:docPr id="11" name="Immagine 11" descr="Palazzina cinese di Palermo ~ ITINERARTIS by Cicer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lazzina cinese di Palermo ~ ITINERARTIS by Cicer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3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1978" w:rsidRPr="00BC1978">
        <w:rPr>
          <w:rFonts w:ascii="TimesNewRomanPS-BoldMT" w:hAnsi="TimesNewRomanPS-BoldMT" w:cs="TimesNewRomanPS-BoldMT"/>
          <w:bCs/>
          <w:color w:val="00000A"/>
          <w:sz w:val="21"/>
          <w:szCs w:val="21"/>
          <w:lang w:eastAsia="en-US"/>
        </w:rPr>
        <w:t>Ritrovo dei partecipanti in aeroporto</w:t>
      </w:r>
      <w:r w:rsidR="00BC1978">
        <w:rPr>
          <w:rFonts w:ascii="TimesNewRomanPS-BoldMT" w:hAnsi="TimesNewRomanPS-BoldMT" w:cs="TimesNewRomanPS-BoldMT"/>
          <w:bCs/>
          <w:color w:val="00000A"/>
          <w:sz w:val="21"/>
          <w:szCs w:val="21"/>
          <w:lang w:eastAsia="en-US"/>
        </w:rPr>
        <w:t>, incontro con l’accompagnatore per la consegna dei biglietti,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Operazioni di check-in ed imbarco su volo </w:t>
      </w:r>
      <w:r w:rsidR="004D65D9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>a</w:t>
      </w:r>
      <w:r w:rsidR="00874E92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>rrivo all’aeroporto di Palermo</w:t>
      </w:r>
      <w:r w:rsidR="00874E92" w:rsidRPr="004D65D9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 xml:space="preserve">, </w:t>
      </w:r>
      <w:r w:rsidR="00874E92" w:rsidRPr="009B2939">
        <w:rPr>
          <w:rFonts w:ascii="TimesNewRomanPS-BoldMT" w:hAnsi="TimesNewRomanPS-BoldMT" w:cs="TimesNewRomanPS-BoldMT"/>
          <w:bCs/>
          <w:color w:val="00000A"/>
          <w:sz w:val="22"/>
          <w:szCs w:val="22"/>
          <w:lang w:eastAsia="en-US"/>
        </w:rPr>
        <w:t>incontro con l’ecc</w:t>
      </w:r>
      <w:r w:rsidR="009B2939" w:rsidRPr="009B2939">
        <w:rPr>
          <w:rFonts w:ascii="TimesNewRomanPS-BoldMT" w:hAnsi="TimesNewRomanPS-BoldMT" w:cs="TimesNewRomanPS-BoldMT"/>
          <w:bCs/>
          <w:color w:val="00000A"/>
          <w:sz w:val="22"/>
          <w:szCs w:val="22"/>
          <w:lang w:eastAsia="en-US"/>
        </w:rPr>
        <w:t>ellente guida dott.ssa Loredana esperta guida locale.</w:t>
      </w:r>
      <w:r w:rsidR="009B2939">
        <w:rPr>
          <w:rFonts w:ascii="TimesNewRomanPS-BoldMT" w:hAnsi="TimesNewRomanPS-BoldMT" w:cs="TimesNewRomanPS-BoldMT"/>
          <w:bCs/>
          <w:color w:val="00000A"/>
          <w:sz w:val="22"/>
          <w:szCs w:val="22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Sistem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a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zione bagagli in bus GT riservato ed inizio del tour “palermitano” !!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Ci si immerge subito alla scoperta dei tesori del capoluogo siculo, con la residenza reale di Ferdinando di Borbone e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Maria Carolina, la famosa “</w:t>
      </w:r>
      <w:proofErr w:type="spellStart"/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>Real</w:t>
      </w:r>
      <w:proofErr w:type="spellEnd"/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 Casina Cinese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”, luogo di soggiorno durante la loro permanenza a Palermo, dalla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singolare struttura alla cinese, decorata con affreschi pompeiani e orientali, immersa nel grande Parco della Favorita.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Pranzo libero con possibilità di sbizzar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r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irsi con lo </w:t>
      </w:r>
      <w:r w:rsidR="00874E92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 xml:space="preserve">“Street </w:t>
      </w:r>
      <w:proofErr w:type="spellStart"/>
      <w:r w:rsidR="00874E92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>Food</w:t>
      </w:r>
      <w:proofErr w:type="spellEnd"/>
      <w:r w:rsidR="00874E92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 xml:space="preserve">” tipico palermitano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presso “Franco U’ </w:t>
      </w:r>
      <w:proofErr w:type="spellStart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Vastiddaru</w:t>
      </w:r>
      <w:proofErr w:type="spellEnd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” in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Piazza Marina, ove si potranno </w:t>
      </w:r>
      <w:proofErr w:type="spellStart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degustrare</w:t>
      </w:r>
      <w:proofErr w:type="spellEnd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tante goloserie dalla gastronomia popolare di Palermo.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Nel pomeriggio visita del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Giardino Garibaldi,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con uno dei più grandi ficus </w:t>
      </w:r>
      <w:proofErr w:type="spellStart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magnolide</w:t>
      </w:r>
      <w:proofErr w:type="spellEnd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d’Europa, la Chiesa della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Catena, che sovrasta il porticciolo della Cala.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Seguendo la linea delle antiche mura di Palermo si arriva a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>Porta Felice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, uno dei due ingressi principali della città.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Al termine delle visite. Sistemazione in hotel 4 stelle in centro. Cena e pernottamento.</w:t>
      </w:r>
    </w:p>
    <w:p w:rsidR="009B2939" w:rsidRDefault="009B2939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sz w:val="21"/>
          <w:szCs w:val="21"/>
          <w:lang w:eastAsia="en-US"/>
        </w:rPr>
      </w:pP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sz w:val="21"/>
          <w:szCs w:val="21"/>
          <w:lang w:eastAsia="en-US"/>
        </w:rPr>
      </w:pPr>
    </w:p>
    <w:p w:rsidR="009B2939" w:rsidRPr="00C2641D" w:rsidRDefault="009B2939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</w:pPr>
      <w:r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 xml:space="preserve">2° Giorno Venerdì </w:t>
      </w:r>
      <w:r w:rsidR="00874E92"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 xml:space="preserve">10 Settembre 2021 </w:t>
      </w: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  <w:lang w:eastAsia="en-US"/>
        </w:rPr>
      </w:pPr>
      <w:r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Prima colazione in hotel. </w:t>
      </w:r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Passeggiata con guida nel centro storico pedonale. Partendo dall’hotel, si</w:t>
      </w: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  <w:lang w:eastAsia="en-US"/>
        </w:rPr>
      </w:pPr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seguirà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Corso Vittorio Emanuele</w:t>
      </w:r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, l’antico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Cassaro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ed il più antico asse viario della città.</w:t>
      </w:r>
    </w:p>
    <w:p w:rsidR="00874E92" w:rsidRDefault="003A0610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sz w:val="21"/>
          <w:szCs w:val="21"/>
          <w:lang w:eastAsia="en-US"/>
        </w:rPr>
      </w:pPr>
      <w:r>
        <w:rPr>
          <w:rFonts w:ascii="TimesNewRomanPSMT" w:hAnsi="TimesNewRomanPSMT" w:cs="TimesNewRomanPSMT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443230</wp:posOffset>
            </wp:positionV>
            <wp:extent cx="1621790" cy="1077595"/>
            <wp:effectExtent l="19050" t="0" r="0" b="0"/>
            <wp:wrapTight wrapText="bothSides">
              <wp:wrapPolygon edited="0">
                <wp:start x="-254" y="0"/>
                <wp:lineTo x="-254" y="21384"/>
                <wp:lineTo x="21566" y="21384"/>
                <wp:lineTo x="21566" y="0"/>
                <wp:lineTo x="-254" y="0"/>
              </wp:wrapPolygon>
            </wp:wrapTight>
            <wp:docPr id="14" name="Immagine 14" descr="S. Maria dell'Ammiraglio: La Martorana | www.palermoviv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. Maria dell'Ammiraglio: La Martorana | www.palermoviva.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A Piazza Pretoria, davanti il Palazzo Comunale, ammireremo la splendida “Fontana della Vergogna” e a pochi passi, su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Piazza Bellini, vis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it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eremo due chiese simbolo dell’arte palermitana: la </w:t>
      </w:r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 xml:space="preserve">Chiesa della </w:t>
      </w:r>
      <w:proofErr w:type="spellStart"/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>Martorana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, uno dei monumenti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arabo-normanno risalente al XII sec. risplendente di mosaici bizantini, e la </w:t>
      </w:r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>Chiesa di Santa Caterina d’Alessandria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,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tra i più entusiasmanti esempi di barocco siciliano nel quale si può anche ammirare (...e non solo!) la “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dolceria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” con la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tipica pasticceria siciliana realizzata con le antiche ricette delle suore che vivevano. Continuando il percorso lungo il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Cassaro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si giunge in </w:t>
      </w:r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>Cattedrale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, monumento simbolo e nel cuore dei palermitani. Attraverseremo, infine, il 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Mercato del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Capo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, tra i suoi colori, gli odori delle spezie e le grida dei venditori.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Pranzo libero nel tripudio dello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street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food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tipico del Mercato del Capo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Nel pomeriggio, dal </w:t>
      </w:r>
      <w:r w:rsidR="00874E92">
        <w:rPr>
          <w:rFonts w:ascii="TimesNewRomanPS-ItalicMT" w:hAnsi="TimesNewRomanPS-ItalicMT" w:cs="TimesNewRomanPS-ItalicMT"/>
          <w:i/>
          <w:iCs/>
          <w:color w:val="00000A"/>
          <w:sz w:val="21"/>
          <w:szCs w:val="21"/>
          <w:lang w:eastAsia="en-US"/>
        </w:rPr>
        <w:t xml:space="preserve">Teatro Massimo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(il più grande teatro d’Italia) ci sposteremo verso il quartiere della Loggia, nei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pressi del porto, per visitare i due oratori decorati dai sontuosi “stucchi” di Giacomo </w:t>
      </w:r>
      <w:proofErr w:type="spellStart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Serpotta</w:t>
      </w:r>
      <w:proofErr w:type="spellEnd"/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: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>l’Oratorio del Rosario in</w:t>
      </w:r>
      <w:r w:rsidR="009B2939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Santa Cita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e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>l’Oratorio in San Domenico.</w:t>
      </w:r>
      <w:r w:rsidR="009B2939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Giungeremo di ritorno verso l’hotel attraversando i vicoli dell’antico mercato della 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1"/>
          <w:szCs w:val="21"/>
          <w:lang w:eastAsia="en-US"/>
        </w:rPr>
        <w:t>“</w:t>
      </w:r>
      <w:proofErr w:type="spellStart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1"/>
          <w:szCs w:val="21"/>
          <w:lang w:eastAsia="en-US"/>
        </w:rPr>
        <w:t>Vucciria</w:t>
      </w:r>
      <w:proofErr w:type="spellEnd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1"/>
          <w:szCs w:val="21"/>
          <w:lang w:eastAsia="en-US"/>
        </w:rPr>
        <w:t>”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. Tempo libero a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disposizione. Cena e pernottamento.</w:t>
      </w:r>
    </w:p>
    <w:p w:rsidR="009B2939" w:rsidRDefault="009A68E7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2126139" cy="1262080"/>
            <wp:effectExtent l="19050" t="0" r="7461" b="0"/>
            <wp:docPr id="26" name="Immagine 26" descr="Oratorio del Rosario di Santa Cita - Balarm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ratorio del Rosario di Santa Cita - Balarm.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27" cy="126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3026" cy="1248173"/>
            <wp:effectExtent l="19050" t="0" r="7174" b="0"/>
            <wp:docPr id="6" name="Immagine 41" descr="La mia Palermo: il mercato del Capo e la sua P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a mia Palermo: il mercato del Capo e la sua Pup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273" cy="12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8E7">
        <w:t xml:space="preserve"> </w:t>
      </w:r>
      <w:r>
        <w:rPr>
          <w:noProof/>
        </w:rPr>
        <w:drawing>
          <wp:inline distT="0" distB="0" distL="0" distR="0">
            <wp:extent cx="2213060" cy="1248007"/>
            <wp:effectExtent l="19050" t="0" r="0" b="0"/>
            <wp:docPr id="29" name="Immagine 29" descr="Il Teatro Massimo e la misteriosa epigrafe: chi è l'autore? - it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l Teatro Massimo e la misteriosa epigrafe: chi è l'autore? - itPalerm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29" cy="124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8E7">
        <w:t xml:space="preserve"> </w:t>
      </w: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</w:pPr>
    </w:p>
    <w:p w:rsidR="009B2939" w:rsidRPr="00C2641D" w:rsidRDefault="009B2939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</w:pPr>
      <w:r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 xml:space="preserve">3° Giorno Sabato </w:t>
      </w:r>
      <w:r w:rsidR="00874E92" w:rsidRPr="00C2641D">
        <w:rPr>
          <w:rFonts w:ascii="TimesNewRomanPS-BoldMT" w:hAnsi="TimesNewRomanPS-BoldMT" w:cs="TimesNewRomanPS-BoldMT"/>
          <w:b/>
          <w:bCs/>
          <w:color w:val="C00000"/>
          <w:sz w:val="21"/>
          <w:szCs w:val="21"/>
          <w:u w:val="single"/>
          <w:lang w:eastAsia="en-US"/>
        </w:rPr>
        <w:t>11 Settembre 2021 =</w:t>
      </w:r>
    </w:p>
    <w:p w:rsidR="00874E92" w:rsidRDefault="003A0610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  <w:lang w:eastAsia="en-US"/>
        </w:rPr>
      </w:pPr>
      <w:r>
        <w:rPr>
          <w:rFonts w:ascii="TimesNewRomanPS-BoldMT" w:hAnsi="TimesNewRomanPS-BoldMT" w:cs="TimesNewRomanPS-BoldMT"/>
          <w:b/>
          <w:bCs/>
          <w:noProof/>
          <w:color w:val="00000A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210820</wp:posOffset>
            </wp:positionV>
            <wp:extent cx="1636395" cy="917575"/>
            <wp:effectExtent l="19050" t="0" r="1905" b="0"/>
            <wp:wrapTight wrapText="bothSides">
              <wp:wrapPolygon edited="0">
                <wp:start x="-251" y="0"/>
                <wp:lineTo x="-251" y="21077"/>
                <wp:lineTo x="21625" y="21077"/>
                <wp:lineTo x="21625" y="0"/>
                <wp:lineTo x="-251" y="0"/>
              </wp:wrapPolygon>
            </wp:wrapTight>
            <wp:docPr id="17" name="Immagine 17" descr="Castello della Zisa: splendida architettura tra magici giardini e leggende  - Sicilia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tello della Zisa: splendida architettura tra magici giardini e leggende  - Siciliafa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>Prima colazione in hotel.</w:t>
      </w:r>
      <w:r w:rsidR="009B2939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A"/>
          <w:sz w:val="21"/>
          <w:szCs w:val="21"/>
          <w:lang w:eastAsia="en-US"/>
        </w:rPr>
        <w:t xml:space="preserve">La mattinata è dedicata al </w:t>
      </w:r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 xml:space="preserve">Castello della </w:t>
      </w:r>
      <w:proofErr w:type="spellStart"/>
      <w:r w:rsidR="00874E92">
        <w:rPr>
          <w:rFonts w:ascii="TimesNewRomanPS-BoldMT" w:hAnsi="TimesNewRomanPS-BoldMT" w:cs="TimesNewRomanPS-BoldMT"/>
          <w:b/>
          <w:bCs/>
          <w:color w:val="00000A"/>
          <w:sz w:val="21"/>
          <w:szCs w:val="21"/>
          <w:lang w:eastAsia="en-US"/>
        </w:rPr>
        <w:t>Zisa</w:t>
      </w:r>
      <w:proofErr w:type="spellEnd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, </w:t>
      </w:r>
      <w:r w:rsidR="00874E9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lang w:eastAsia="en-US"/>
        </w:rPr>
        <w:t xml:space="preserve">patrimonio Unesco,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edificio del XII secolo, risale al periodo della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dominazione normanna in Sicilia. La sua costruzione fu iniziata sotto il regno di Guglielmo I e portata a compimento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sotto quello di Guglielmo II. Il nome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Zisa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deriva probabilmente da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al-Azîz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(che in lingua araba significa nobile,</w:t>
      </w:r>
      <w:r w:rsidR="00C2641D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glorioso, magnifico). Il vocabolo (in caratteri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nashi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), rinvenuto nella fascia epigrafica del vestibolo dell'edificio, denota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la caratteristica d'uso islamico di contraddistinguere con un appellativo gli edifici civili più importanti.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Si visiterà anche il </w:t>
      </w:r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 xml:space="preserve">Villino </w:t>
      </w:r>
      <w:proofErr w:type="spellStart"/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>Florio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, splendido esempio di architettura Liberty e residenza di Vincenzo jr, uno degli ultimi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esponenti della grande famiglia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Florio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, conosciuto per la creazione della competizione automobilistica dalla Targa </w:t>
      </w:r>
      <w:proofErr w:type="spellStart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Florio</w:t>
      </w:r>
      <w:proofErr w:type="spellEnd"/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Per il pranzo raggiungeremo la baia di </w:t>
      </w:r>
      <w:proofErr w:type="spellStart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Sferracavallo</w:t>
      </w:r>
      <w:proofErr w:type="spellEnd"/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, ad ovest di Palermo.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Pranzo in trattoria tipica di </w:t>
      </w:r>
      <w:proofErr w:type="spellStart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Sferracavallo</w:t>
      </w:r>
      <w:proofErr w:type="spellEnd"/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 con ricco menu marinaro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.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Nel pomeriggio si completa la visita della città di Palermo con la passeggiata a </w:t>
      </w:r>
      <w:r w:rsidR="00874E92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eastAsia="en-US"/>
        </w:rPr>
        <w:t>Mondello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>, celebre località balneare</w:t>
      </w:r>
      <w:r w:rsidR="009B2939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 storica di P</w:t>
      </w:r>
      <w:r w:rsidR="00874E9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  <w:lang w:eastAsia="en-US"/>
        </w:rPr>
        <w:t xml:space="preserve">alermo,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costellata di edifici in stile Liberty tra cui risalta il grande stabilimento balneare a palafitta su una</w:t>
      </w:r>
      <w:r w:rsidR="009B2939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finiss</w:t>
      </w:r>
      <w:r w:rsidR="00C2641D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im</w:t>
      </w:r>
      <w:r w:rsidR="00874E92"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>a sabbia oro e mare cristallino.</w:t>
      </w:r>
      <w:r>
        <w:rPr>
          <w:rFonts w:ascii="TimesNewRomanPSMT" w:hAnsi="TimesNewRomanPSMT" w:cs="TimesNewRomanPSMT"/>
          <w:color w:val="000000"/>
          <w:sz w:val="21"/>
          <w:szCs w:val="21"/>
          <w:lang w:eastAsia="en-US"/>
        </w:rPr>
        <w:t xml:space="preserve"> </w:t>
      </w:r>
      <w:r w:rsidR="00874E92" w:rsidRPr="009B2939">
        <w:rPr>
          <w:rFonts w:ascii="TimesNewRomanPSMT" w:hAnsi="TimesNewRomanPSMT" w:cs="TimesNewRomanPSMT"/>
          <w:color w:val="000000"/>
          <w:lang w:eastAsia="en-US"/>
        </w:rPr>
        <w:t>Ad orario convenuto, trasferimento all’aeroporto di Palermo. Partenza con volo di linea per il rientro a</w:t>
      </w:r>
      <w:r w:rsidR="009B2939" w:rsidRPr="009B2939"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="00874E92" w:rsidRPr="009B2939">
        <w:rPr>
          <w:rFonts w:ascii="TimesNewRomanPSMT" w:hAnsi="TimesNewRomanPSMT" w:cs="TimesNewRomanPSMT"/>
          <w:color w:val="000000"/>
          <w:lang w:eastAsia="en-US"/>
        </w:rPr>
        <w:t>Milano</w:t>
      </w:r>
      <w:r w:rsidR="00874E92">
        <w:rPr>
          <w:rFonts w:ascii="TimesNewRomanPSMT" w:hAnsi="TimesNewRomanPSMT" w:cs="TimesNewRomanPSMT"/>
          <w:color w:val="000000"/>
          <w:sz w:val="23"/>
          <w:szCs w:val="23"/>
          <w:lang w:eastAsia="en-US"/>
        </w:rPr>
        <w:t>.</w:t>
      </w: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32"/>
          <w:szCs w:val="32"/>
          <w:lang w:eastAsia="en-US"/>
        </w:rPr>
      </w:pPr>
    </w:p>
    <w:p w:rsidR="003A0610" w:rsidRDefault="0075302F" w:rsidP="0075302F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2953619" cy="1675046"/>
            <wp:effectExtent l="19050" t="0" r="0" b="0"/>
            <wp:docPr id="8" name="Immagine 8" descr="Le 5 spiagge più belle vicino Palermo | Alitalia Discover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5 spiagge più belle vicino Palermo | Alitalia Discover Ital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48" cy="167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32"/>
          <w:szCs w:val="32"/>
          <w:lang w:eastAsia="en-US"/>
        </w:rPr>
      </w:pPr>
    </w:p>
    <w:p w:rsidR="003A0610" w:rsidRDefault="003A0610" w:rsidP="003A0610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32"/>
          <w:szCs w:val="32"/>
          <w:lang w:eastAsia="en-US"/>
        </w:rPr>
      </w:pP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LE QUOTE COMPRENDONO:</w:t>
      </w:r>
    </w:p>
    <w:p w:rsidR="009B2939" w:rsidRPr="009B2939" w:rsidRDefault="009B2939" w:rsidP="003A0610">
      <w:pPr>
        <w:autoSpaceDE w:val="0"/>
        <w:autoSpaceDN w:val="0"/>
        <w:adjustRightInd w:val="0"/>
        <w:jc w:val="both"/>
        <w:rPr>
          <w:rFonts w:ascii="Cambria" w:eastAsia="OpenSymbol" w:hAnsi="Cambria" w:cs="OpenSymbol"/>
          <w:color w:val="00000A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>Accompagnatore</w:t>
      </w:r>
    </w:p>
    <w:p w:rsidR="009B2939" w:rsidRPr="009B2939" w:rsidRDefault="00DD4F0F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>
        <w:rPr>
          <w:rFonts w:ascii="Cambria" w:hAnsi="Cambria" w:cs="TimesNewRomanPSMT"/>
          <w:color w:val="00000A"/>
          <w:lang w:eastAsia="en-US"/>
        </w:rPr>
        <w:t xml:space="preserve">Volo </w:t>
      </w:r>
      <w:proofErr w:type="spellStart"/>
      <w:r>
        <w:rPr>
          <w:rFonts w:ascii="Cambria" w:hAnsi="Cambria" w:cs="TimesNewRomanPSMT"/>
          <w:color w:val="00000A"/>
          <w:lang w:eastAsia="en-US"/>
        </w:rPr>
        <w:t>Milan</w:t>
      </w:r>
      <w:r w:rsidR="00874E92" w:rsidRPr="009B2939">
        <w:rPr>
          <w:rFonts w:ascii="Cambria" w:hAnsi="Cambria" w:cs="TimesNewRomanPSMT"/>
          <w:color w:val="00000A"/>
          <w:lang w:eastAsia="en-US"/>
        </w:rPr>
        <w:t>o-Palermo</w:t>
      </w:r>
      <w:proofErr w:type="spellEnd"/>
      <w:r w:rsidR="00874E92" w:rsidRPr="009B2939">
        <w:rPr>
          <w:rFonts w:ascii="Cambria" w:hAnsi="Cambria" w:cs="TimesNewRomanPSMT"/>
          <w:color w:val="00000A"/>
          <w:lang w:eastAsia="en-US"/>
        </w:rPr>
        <w:t xml:space="preserve"> a/r, incluso tasse </w:t>
      </w:r>
      <w:proofErr w:type="spellStart"/>
      <w:r w:rsidR="00874E92" w:rsidRPr="009B2939">
        <w:rPr>
          <w:rFonts w:ascii="Cambria" w:hAnsi="Cambria" w:cs="TimesNewRomanPSMT"/>
          <w:color w:val="00000A"/>
          <w:lang w:eastAsia="en-US"/>
        </w:rPr>
        <w:t>apt</w:t>
      </w:r>
      <w:proofErr w:type="spellEnd"/>
      <w:r w:rsidR="00874E92" w:rsidRPr="009B2939">
        <w:rPr>
          <w:rFonts w:ascii="Cambria" w:hAnsi="Cambria" w:cs="TimesNewRomanPSMT"/>
          <w:color w:val="00000A"/>
          <w:lang w:eastAsia="en-US"/>
        </w:rPr>
        <w:t xml:space="preserve"> 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hAnsi="Cambria" w:cs="TimesNewRomanPSMT"/>
          <w:color w:val="00000A"/>
          <w:lang w:eastAsia="en-US"/>
        </w:rPr>
        <w:t>incluso 1 bagaglio a mano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A"/>
          <w:lang w:eastAsia="en-US"/>
        </w:rPr>
        <w:t>Servizio Bus GT per i giorni 9/9 + 11/9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A"/>
          <w:lang w:eastAsia="en-US"/>
        </w:rPr>
        <w:t>Sistemazione presso l'</w:t>
      </w:r>
      <w:r w:rsidRPr="009B2939">
        <w:rPr>
          <w:rFonts w:ascii="Cambria" w:hAnsi="Cambria" w:cs="TimesNewRomanPS-BoldMT"/>
          <w:b/>
          <w:bCs/>
          <w:color w:val="00000A"/>
          <w:lang w:eastAsia="en-US"/>
        </w:rPr>
        <w:t xml:space="preserve">Hotel 4**** </w:t>
      </w:r>
      <w:r w:rsidRPr="009B2939">
        <w:rPr>
          <w:rFonts w:ascii="Cambria" w:hAnsi="Cambria" w:cs="TimesNewRomanPSMT"/>
          <w:color w:val="00000A"/>
          <w:lang w:eastAsia="en-US"/>
        </w:rPr>
        <w:t>a Palermo (in centro)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hAnsi="Cambria" w:cs="TimesNewRomanPSMT"/>
          <w:color w:val="00000A"/>
          <w:lang w:eastAsia="en-US"/>
        </w:rPr>
        <w:t xml:space="preserve">Trattamento di mezza pensione + pranzo del 11/9 a </w:t>
      </w:r>
      <w:proofErr w:type="spellStart"/>
      <w:r w:rsidRPr="009B2939">
        <w:rPr>
          <w:rFonts w:ascii="Cambria" w:hAnsi="Cambria" w:cs="TimesNewRomanPSMT"/>
          <w:color w:val="00000A"/>
          <w:lang w:eastAsia="en-US"/>
        </w:rPr>
        <w:t>Sferracavallo</w:t>
      </w:r>
      <w:proofErr w:type="spellEnd"/>
      <w:r w:rsidRPr="009B2939">
        <w:rPr>
          <w:rFonts w:ascii="Cambria" w:hAnsi="Cambria" w:cs="TimesNewRomanPSMT"/>
          <w:color w:val="00000A"/>
          <w:lang w:eastAsia="en-US"/>
        </w:rPr>
        <w:t xml:space="preserve"> con ricco menu marinaro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A"/>
          <w:lang w:eastAsia="en-US"/>
        </w:rPr>
        <w:t xml:space="preserve">Prima colazione in Hotel 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>Le bevande incluse ai pasti (Vino ed Acqua Minerale)</w:t>
      </w:r>
    </w:p>
    <w:p w:rsid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-BoldMT"/>
          <w:b/>
          <w:bCs/>
          <w:color w:val="00000A"/>
          <w:lang w:eastAsia="en-US"/>
        </w:rPr>
      </w:pPr>
      <w:r w:rsidRPr="009B2939">
        <w:rPr>
          <w:rFonts w:ascii="Cambria" w:hAnsi="Cambria" w:cs="TimesNewRomanPS-BoldMT"/>
          <w:bCs/>
          <w:color w:val="00000A"/>
          <w:lang w:eastAsia="en-US"/>
        </w:rPr>
        <w:t>Visite con l’eccellente guida autorizzata dott.ssa L</w:t>
      </w:r>
      <w:r w:rsidR="009B2939" w:rsidRPr="009B2939">
        <w:rPr>
          <w:rFonts w:ascii="Cambria" w:hAnsi="Cambria" w:cs="TimesNewRomanPS-BoldMT"/>
          <w:bCs/>
          <w:color w:val="00000A"/>
          <w:lang w:eastAsia="en-US"/>
        </w:rPr>
        <w:t>oredana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A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A"/>
          <w:lang w:eastAsia="en-US"/>
        </w:rPr>
        <w:t xml:space="preserve">Assicurazione </w:t>
      </w:r>
      <w:proofErr w:type="spellStart"/>
      <w:r w:rsidRPr="009B2939">
        <w:rPr>
          <w:rFonts w:ascii="Cambria" w:hAnsi="Cambria" w:cs="TimesNewRomanPSMT"/>
          <w:color w:val="00000A"/>
          <w:lang w:eastAsia="en-US"/>
        </w:rPr>
        <w:t>sanitaria-bagaglio</w:t>
      </w:r>
      <w:proofErr w:type="spellEnd"/>
    </w:p>
    <w:p w:rsidR="009B2939" w:rsidRDefault="009B2939" w:rsidP="003A0610">
      <w:pPr>
        <w:autoSpaceDE w:val="0"/>
        <w:autoSpaceDN w:val="0"/>
        <w:adjustRightInd w:val="0"/>
        <w:jc w:val="both"/>
        <w:rPr>
          <w:rFonts w:ascii="Cambria" w:eastAsia="OpenSymbol" w:hAnsi="Cambria" w:cs="OpenSymbol"/>
          <w:color w:val="00000A"/>
          <w:lang w:eastAsia="en-US"/>
        </w:rPr>
      </w:pPr>
    </w:p>
    <w:p w:rsid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-BoldMT"/>
          <w:b/>
          <w:bCs/>
          <w:color w:val="000000"/>
          <w:lang w:eastAsia="en-US"/>
        </w:rPr>
      </w:pPr>
      <w:r w:rsidRPr="009B2939">
        <w:rPr>
          <w:rFonts w:ascii="Cambria" w:hAnsi="Cambria" w:cs="TimesNewRomanPS-BoldMT"/>
          <w:b/>
          <w:bCs/>
          <w:color w:val="000000"/>
          <w:lang w:eastAsia="en-US"/>
        </w:rPr>
        <w:t xml:space="preserve">LE QUOTE NON COMPRENDONO </w:t>
      </w:r>
    </w:p>
    <w:p w:rsid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>il trasferimento per l’aeroporto di Milano a/r,</w:t>
      </w:r>
    </w:p>
    <w:p w:rsid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 xml:space="preserve"> i pranzi del 9/9 e</w:t>
      </w:r>
      <w:r w:rsidR="009B2939">
        <w:rPr>
          <w:rFonts w:ascii="Cambria" w:hAnsi="Cambria" w:cs="TimesNewRomanPSMT"/>
          <w:color w:val="000000"/>
          <w:lang w:eastAsia="en-US"/>
        </w:rPr>
        <w:t xml:space="preserve"> </w:t>
      </w:r>
      <w:r w:rsidRPr="009B2939">
        <w:rPr>
          <w:rFonts w:ascii="Cambria" w:hAnsi="Cambria" w:cs="TimesNewRomanPSMT"/>
          <w:color w:val="000000"/>
          <w:lang w:eastAsia="en-US"/>
        </w:rPr>
        <w:t>10/9, gli ingressi,</w:t>
      </w:r>
    </w:p>
    <w:p w:rsid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 xml:space="preserve"> tassa di soggiorno, </w:t>
      </w:r>
      <w:r w:rsidR="009B2939" w:rsidRPr="009B2939">
        <w:rPr>
          <w:rFonts w:ascii="Cambria" w:hAnsi="Cambria" w:cs="TimesNewRomanPS-BoldMT"/>
          <w:bCs/>
          <w:color w:val="000000"/>
          <w:lang w:eastAsia="en-US"/>
        </w:rPr>
        <w:t>€ 3,00 x persona x notte = tot. € 6,00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>eventuali a</w:t>
      </w:r>
      <w:r w:rsidR="009B2939">
        <w:rPr>
          <w:rFonts w:ascii="Cambria" w:hAnsi="Cambria" w:cs="TimesNewRomanPSMT"/>
          <w:color w:val="000000"/>
          <w:lang w:eastAsia="en-US"/>
        </w:rPr>
        <w:t>um</w:t>
      </w:r>
      <w:r w:rsidRPr="009B2939">
        <w:rPr>
          <w:rFonts w:ascii="Cambria" w:hAnsi="Cambria" w:cs="TimesNewRomanPSMT"/>
          <w:color w:val="000000"/>
          <w:lang w:eastAsia="en-US"/>
        </w:rPr>
        <w:t>enti costo Volo e/o Tasse aeroportuali, e quanto non</w:t>
      </w:r>
    </w:p>
    <w:p w:rsidR="00874E92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>espressamente indicato nelle QUOTE COMPRENDONO</w:t>
      </w:r>
    </w:p>
    <w:p w:rsidR="009B2939" w:rsidRPr="009B2939" w:rsidRDefault="009B2939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-BoldMT"/>
          <w:b/>
          <w:bCs/>
          <w:color w:val="000000"/>
          <w:lang w:eastAsia="en-US"/>
        </w:rPr>
      </w:pPr>
      <w:r w:rsidRPr="009B2939">
        <w:rPr>
          <w:rFonts w:ascii="Cambria" w:hAnsi="Cambria" w:cs="TimesNewRomanPS-BoldMT"/>
          <w:b/>
          <w:bCs/>
          <w:color w:val="000000"/>
          <w:lang w:eastAsia="en-US"/>
        </w:rPr>
        <w:t>INGRESSI (Costi per persona alla data odierna):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0"/>
          <w:lang w:eastAsia="en-US"/>
        </w:rPr>
        <w:t xml:space="preserve">Chiesa della </w:t>
      </w:r>
      <w:proofErr w:type="spellStart"/>
      <w:r w:rsidRPr="009B2939">
        <w:rPr>
          <w:rFonts w:ascii="Cambria" w:hAnsi="Cambria" w:cs="TimesNewRomanPSMT"/>
          <w:color w:val="000000"/>
          <w:lang w:eastAsia="en-US"/>
        </w:rPr>
        <w:t>Martorana</w:t>
      </w:r>
      <w:proofErr w:type="spellEnd"/>
      <w:r w:rsidRPr="009B2939">
        <w:rPr>
          <w:rFonts w:ascii="Cambria" w:hAnsi="Cambria" w:cs="TimesNewRomanPSMT"/>
          <w:color w:val="000000"/>
          <w:lang w:eastAsia="en-US"/>
        </w:rPr>
        <w:t xml:space="preserve"> = € 1,50</w:t>
      </w:r>
    </w:p>
    <w:p w:rsidR="00874E92" w:rsidRPr="009B2939" w:rsidRDefault="00874E92" w:rsidP="003A0610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  <w:lang w:eastAsia="en-US"/>
        </w:rPr>
      </w:pPr>
      <w:r w:rsidRPr="009B2939">
        <w:rPr>
          <w:rFonts w:ascii="Cambria" w:hAnsi="Cambria" w:cs="TimesNewRomanPSMT"/>
          <w:color w:val="000000"/>
          <w:lang w:eastAsia="en-US"/>
        </w:rPr>
        <w:t xml:space="preserve">Chiesa di Santa </w:t>
      </w:r>
      <w:proofErr w:type="spellStart"/>
      <w:r w:rsidRPr="009B2939">
        <w:rPr>
          <w:rFonts w:ascii="Cambria" w:hAnsi="Cambria" w:cs="TimesNewRomanPSMT"/>
          <w:color w:val="000000"/>
          <w:lang w:eastAsia="en-US"/>
        </w:rPr>
        <w:t>Catarina</w:t>
      </w:r>
      <w:proofErr w:type="spellEnd"/>
      <w:r w:rsidRPr="009B2939">
        <w:rPr>
          <w:rFonts w:ascii="Cambria" w:hAnsi="Cambria" w:cs="TimesNewRomanPSMT"/>
          <w:color w:val="000000"/>
          <w:lang w:eastAsia="en-US"/>
        </w:rPr>
        <w:t xml:space="preserve"> d’Alessandria = € 1,50</w:t>
      </w:r>
    </w:p>
    <w:p w:rsidR="00EB7CDD" w:rsidRPr="009B2939" w:rsidRDefault="00874E92" w:rsidP="003A0610">
      <w:pPr>
        <w:jc w:val="both"/>
        <w:rPr>
          <w:rFonts w:ascii="Cambria" w:hAnsi="Cambria"/>
        </w:rPr>
      </w:pPr>
      <w:r w:rsidRPr="009B2939">
        <w:rPr>
          <w:rFonts w:ascii="Cambria" w:eastAsia="OpenSymbol" w:hAnsi="Cambria" w:cs="OpenSymbol"/>
          <w:color w:val="00000A"/>
          <w:lang w:eastAsia="en-US"/>
        </w:rPr>
        <w:t xml:space="preserve"> </w:t>
      </w:r>
      <w:r w:rsidRPr="009B2939">
        <w:rPr>
          <w:rFonts w:ascii="Cambria" w:hAnsi="Cambria" w:cs="TimesNewRomanPSMT"/>
          <w:color w:val="000000"/>
          <w:lang w:eastAsia="en-US"/>
        </w:rPr>
        <w:t>cumulativo Oratori di Santa Cita e San Domenico = € 6,00</w:t>
      </w:r>
    </w:p>
    <w:sectPr w:rsidR="00EB7CDD" w:rsidRPr="009B2939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doNotDisplayPageBoundaries/>
  <w:proofState w:spelling="clean"/>
  <w:defaultTabStop w:val="708"/>
  <w:hyphenationZone w:val="283"/>
  <w:characterSpacingControl w:val="doNotCompress"/>
  <w:compat/>
  <w:rsids>
    <w:rsidRoot w:val="00874E92"/>
    <w:rsid w:val="0004575A"/>
    <w:rsid w:val="002D1D8D"/>
    <w:rsid w:val="003225AB"/>
    <w:rsid w:val="003A0610"/>
    <w:rsid w:val="004D65D9"/>
    <w:rsid w:val="005D2BD6"/>
    <w:rsid w:val="0075302F"/>
    <w:rsid w:val="00874E92"/>
    <w:rsid w:val="008E3CFC"/>
    <w:rsid w:val="00985728"/>
    <w:rsid w:val="009A68E7"/>
    <w:rsid w:val="009B2939"/>
    <w:rsid w:val="00A51A75"/>
    <w:rsid w:val="00BC1978"/>
    <w:rsid w:val="00C2641D"/>
    <w:rsid w:val="00C75EF1"/>
    <w:rsid w:val="00DD4F0F"/>
    <w:rsid w:val="00DF19E8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9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9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DAD1-7711-4913-8793-B38B0E18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2020-11-25T07:29:00Z</dcterms:created>
  <dcterms:modified xsi:type="dcterms:W3CDTF">2021-01-19T08:04:00Z</dcterms:modified>
</cp:coreProperties>
</file>