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243" w:rsidRPr="00754243" w:rsidRDefault="00754243" w:rsidP="00754243">
      <w:r w:rsidRPr="00754243">
        <w:t> </w:t>
      </w:r>
    </w:p>
    <w:p w:rsidR="00754243" w:rsidRDefault="00754243" w:rsidP="00754243">
      <w:pPr>
        <w:rPr>
          <w:u w:val="single"/>
        </w:rPr>
      </w:pPr>
      <w:r>
        <w:rPr>
          <w:noProof/>
          <w:u w:val="single"/>
        </w:rPr>
        <w:drawing>
          <wp:inline distT="0" distB="0" distL="0" distR="0">
            <wp:extent cx="6122670" cy="85344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120130" cy="853086"/>
                    </a:xfrm>
                    <a:prstGeom prst="rect">
                      <a:avLst/>
                    </a:prstGeom>
                    <a:noFill/>
                    <a:ln w="9525">
                      <a:noFill/>
                      <a:miter lim="800000"/>
                      <a:headEnd/>
                      <a:tailEnd/>
                    </a:ln>
                  </pic:spPr>
                </pic:pic>
              </a:graphicData>
            </a:graphic>
          </wp:inline>
        </w:drawing>
      </w:r>
    </w:p>
    <w:p w:rsidR="00754243" w:rsidRDefault="007F1FB4" w:rsidP="00754243">
      <w:pPr>
        <w:rPr>
          <w:u w:val="single"/>
        </w:rPr>
      </w:pPr>
      <w:r>
        <w:rPr>
          <w:noProof/>
          <w:u w:val="single"/>
        </w:rPr>
        <w:drawing>
          <wp:anchor distT="0" distB="0" distL="114300" distR="114300" simplePos="0" relativeHeight="251660288" behindDoc="0" locked="0" layoutInCell="1" allowOverlap="1">
            <wp:simplePos x="0" y="0"/>
            <wp:positionH relativeFrom="margin">
              <wp:posOffset>-419100</wp:posOffset>
            </wp:positionH>
            <wp:positionV relativeFrom="margin">
              <wp:posOffset>296545</wp:posOffset>
            </wp:positionV>
            <wp:extent cx="1158240" cy="327660"/>
            <wp:effectExtent l="19050" t="0" r="3810"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158240" cy="327660"/>
                    </a:xfrm>
                    <a:prstGeom prst="rect">
                      <a:avLst/>
                    </a:prstGeom>
                    <a:noFill/>
                  </pic:spPr>
                </pic:pic>
              </a:graphicData>
            </a:graphic>
          </wp:anchor>
        </w:drawing>
      </w:r>
    </w:p>
    <w:p w:rsidR="00754243" w:rsidRPr="00754243" w:rsidRDefault="00754243" w:rsidP="00754243">
      <w:pPr>
        <w:autoSpaceDE w:val="0"/>
        <w:autoSpaceDN w:val="0"/>
        <w:adjustRightInd w:val="0"/>
        <w:jc w:val="center"/>
        <w:rPr>
          <w:rFonts w:ascii="Roboto-Medium" w:hAnsi="Roboto-Medium" w:cs="Roboto-Medium"/>
          <w:b/>
          <w:color w:val="000000"/>
          <w:sz w:val="48"/>
          <w:szCs w:val="48"/>
          <w:lang w:eastAsia="en-US"/>
        </w:rPr>
      </w:pPr>
      <w:r w:rsidRPr="00754243">
        <w:rPr>
          <w:rFonts w:ascii="Roboto-Medium" w:hAnsi="Roboto-Medium" w:cs="Roboto-Medium"/>
          <w:b/>
          <w:color w:val="0F243E" w:themeColor="text2" w:themeShade="80"/>
          <w:sz w:val="48"/>
          <w:szCs w:val="48"/>
          <w:lang w:eastAsia="en-US"/>
        </w:rPr>
        <w:t>LONDRA,</w:t>
      </w:r>
      <w:r w:rsidRPr="00754243">
        <w:rPr>
          <w:rFonts w:ascii="Roboto-Medium" w:hAnsi="Roboto-Medium" w:cs="Roboto-Medium"/>
          <w:b/>
          <w:color w:val="000000"/>
          <w:sz w:val="48"/>
          <w:szCs w:val="48"/>
          <w:lang w:eastAsia="en-US"/>
        </w:rPr>
        <w:t xml:space="preserve"> </w:t>
      </w:r>
      <w:r w:rsidRPr="00754243">
        <w:rPr>
          <w:rFonts w:ascii="Roboto-Medium" w:hAnsi="Roboto-Medium" w:cs="Roboto-Medium"/>
          <w:b/>
          <w:color w:val="FF0000"/>
          <w:sz w:val="48"/>
          <w:szCs w:val="48"/>
          <w:lang w:eastAsia="en-US"/>
        </w:rPr>
        <w:t>OXFORD</w:t>
      </w:r>
      <w:r w:rsidRPr="00754243">
        <w:rPr>
          <w:rFonts w:ascii="Roboto-Medium" w:hAnsi="Roboto-Medium" w:cs="Roboto-Medium"/>
          <w:b/>
          <w:color w:val="000000"/>
          <w:sz w:val="48"/>
          <w:szCs w:val="48"/>
          <w:lang w:eastAsia="en-US"/>
        </w:rPr>
        <w:t xml:space="preserve"> </w:t>
      </w:r>
      <w:r w:rsidRPr="00754243">
        <w:rPr>
          <w:rFonts w:ascii="Roboto-Medium" w:hAnsi="Roboto-Medium" w:cs="Roboto-Medium"/>
          <w:b/>
          <w:color w:val="0F243E" w:themeColor="text2" w:themeShade="80"/>
          <w:sz w:val="48"/>
          <w:szCs w:val="48"/>
          <w:lang w:eastAsia="en-US"/>
        </w:rPr>
        <w:t>E WINDSOR</w:t>
      </w:r>
    </w:p>
    <w:p w:rsidR="00754243" w:rsidRDefault="00754243" w:rsidP="00754243">
      <w:pPr>
        <w:autoSpaceDE w:val="0"/>
        <w:autoSpaceDN w:val="0"/>
        <w:adjustRightInd w:val="0"/>
        <w:jc w:val="center"/>
        <w:rPr>
          <w:rFonts w:ascii="Roboto-Regular" w:hAnsi="Roboto-Regular" w:cs="Roboto-Regular"/>
          <w:color w:val="000000"/>
          <w:sz w:val="32"/>
          <w:szCs w:val="32"/>
          <w:lang w:eastAsia="en-US"/>
        </w:rPr>
      </w:pPr>
      <w:r w:rsidRPr="00754243">
        <w:rPr>
          <w:rFonts w:ascii="Roboto-Regular" w:hAnsi="Roboto-Regular" w:cs="Roboto-Regular"/>
          <w:color w:val="000000"/>
          <w:sz w:val="32"/>
          <w:szCs w:val="32"/>
          <w:highlight w:val="yellow"/>
          <w:lang w:eastAsia="en-US"/>
        </w:rPr>
        <w:t>26/04/2023 - 29/04/2023</w:t>
      </w:r>
      <w:r>
        <w:rPr>
          <w:rFonts w:ascii="Roboto-Regular" w:hAnsi="Roboto-Regular" w:cs="Roboto-Regular"/>
          <w:color w:val="000000"/>
          <w:sz w:val="32"/>
          <w:szCs w:val="32"/>
          <w:lang w:eastAsia="en-US"/>
        </w:rPr>
        <w:t xml:space="preserve">  (4 giorni - 3 notti)</w:t>
      </w:r>
    </w:p>
    <w:p w:rsidR="00754243" w:rsidRDefault="00754243" w:rsidP="00754243">
      <w:pPr>
        <w:rPr>
          <w:rFonts w:ascii="Roboto-Regular" w:hAnsi="Roboto-Regular" w:cs="Roboto-Regular"/>
          <w:color w:val="000000"/>
          <w:sz w:val="32"/>
          <w:szCs w:val="32"/>
          <w:lang w:eastAsia="en-US"/>
        </w:rPr>
      </w:pPr>
    </w:p>
    <w:p w:rsidR="00754243" w:rsidRPr="007F1FB4" w:rsidRDefault="007F1FB4" w:rsidP="00754243">
      <w:pPr>
        <w:rPr>
          <w:rFonts w:ascii="Roboto-Medium" w:hAnsi="Roboto-Medium" w:cs="Roboto-Medium"/>
          <w:b/>
          <w:color w:val="FF0000"/>
          <w:sz w:val="36"/>
          <w:szCs w:val="36"/>
          <w:u w:val="single"/>
          <w:lang w:eastAsia="en-US"/>
        </w:rPr>
      </w:pPr>
      <w:r>
        <w:rPr>
          <w:rFonts w:ascii="Roboto-Regular" w:hAnsi="Roboto-Regular" w:cs="Roboto-Regular"/>
          <w:b/>
          <w:noProof/>
          <w:color w:val="000000"/>
          <w:sz w:val="36"/>
          <w:szCs w:val="36"/>
          <w:u w:val="single"/>
        </w:rPr>
        <w:drawing>
          <wp:anchor distT="0" distB="0" distL="114300" distR="114300" simplePos="0" relativeHeight="251658240" behindDoc="0" locked="0" layoutInCell="1" allowOverlap="1">
            <wp:simplePos x="0" y="0"/>
            <wp:positionH relativeFrom="margin">
              <wp:posOffset>3573780</wp:posOffset>
            </wp:positionH>
            <wp:positionV relativeFrom="margin">
              <wp:posOffset>2315845</wp:posOffset>
            </wp:positionV>
            <wp:extent cx="2442210" cy="2186940"/>
            <wp:effectExtent l="1905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442210" cy="2186940"/>
                    </a:xfrm>
                    <a:prstGeom prst="rect">
                      <a:avLst/>
                    </a:prstGeom>
                    <a:noFill/>
                    <a:ln w="9525">
                      <a:noFill/>
                      <a:miter lim="800000"/>
                      <a:headEnd/>
                      <a:tailEnd/>
                    </a:ln>
                  </pic:spPr>
                </pic:pic>
              </a:graphicData>
            </a:graphic>
          </wp:anchor>
        </w:drawing>
      </w:r>
      <w:r w:rsidR="00754243" w:rsidRPr="007F1FB4">
        <w:rPr>
          <w:rFonts w:ascii="Roboto-Regular" w:hAnsi="Roboto-Regular" w:cs="Roboto-Regular"/>
          <w:b/>
          <w:color w:val="000000"/>
          <w:sz w:val="36"/>
          <w:szCs w:val="36"/>
          <w:u w:val="single"/>
          <w:lang w:eastAsia="en-US"/>
        </w:rPr>
        <w:t xml:space="preserve">Quota di partecipazione </w:t>
      </w:r>
      <w:r w:rsidR="00754243" w:rsidRPr="007F1FB4">
        <w:rPr>
          <w:rFonts w:ascii="Roboto-Regular" w:hAnsi="Roboto-Regular" w:cs="Roboto-Regular"/>
          <w:b/>
          <w:color w:val="FF0000"/>
          <w:sz w:val="36"/>
          <w:szCs w:val="36"/>
          <w:u w:val="single"/>
          <w:lang w:eastAsia="en-US"/>
        </w:rPr>
        <w:t>749,00</w:t>
      </w:r>
      <w:r w:rsidR="00754243" w:rsidRPr="007F1FB4">
        <w:rPr>
          <w:rFonts w:ascii="Roboto-Medium" w:hAnsi="Roboto-Medium" w:cs="Roboto-Medium"/>
          <w:b/>
          <w:color w:val="FF0000"/>
          <w:sz w:val="36"/>
          <w:szCs w:val="36"/>
          <w:u w:val="single"/>
          <w:lang w:eastAsia="en-US"/>
        </w:rPr>
        <w:t>:</w:t>
      </w:r>
    </w:p>
    <w:p w:rsidR="00754243" w:rsidRDefault="00754243" w:rsidP="00754243">
      <w:pPr>
        <w:rPr>
          <w:u w:val="single"/>
        </w:rPr>
      </w:pPr>
    </w:p>
    <w:p w:rsidR="00754243" w:rsidRPr="00754243" w:rsidRDefault="00754243" w:rsidP="00754243">
      <w:pPr>
        <w:rPr>
          <w:sz w:val="28"/>
          <w:szCs w:val="28"/>
        </w:rPr>
      </w:pPr>
      <w:r w:rsidRPr="00754243">
        <w:rPr>
          <w:sz w:val="28"/>
          <w:szCs w:val="28"/>
        </w:rPr>
        <w:t>Singola Euro 135.00</w:t>
      </w:r>
    </w:p>
    <w:p w:rsidR="00754243" w:rsidRPr="00754243" w:rsidRDefault="00754243" w:rsidP="00754243">
      <w:pPr>
        <w:rPr>
          <w:sz w:val="28"/>
          <w:szCs w:val="28"/>
        </w:rPr>
      </w:pPr>
      <w:r w:rsidRPr="00754243">
        <w:rPr>
          <w:sz w:val="28"/>
          <w:szCs w:val="28"/>
        </w:rPr>
        <w:t xml:space="preserve">Iscrizione con </w:t>
      </w:r>
      <w:r w:rsidRPr="003122A8">
        <w:rPr>
          <w:b/>
          <w:sz w:val="28"/>
          <w:szCs w:val="28"/>
          <w:u w:val="single"/>
        </w:rPr>
        <w:t>Acconto di Euro 225,00</w:t>
      </w:r>
    </w:p>
    <w:p w:rsidR="00754243" w:rsidRPr="00754243" w:rsidRDefault="00754243" w:rsidP="00754243">
      <w:pPr>
        <w:rPr>
          <w:sz w:val="28"/>
          <w:szCs w:val="28"/>
        </w:rPr>
      </w:pPr>
      <w:r w:rsidRPr="00754243">
        <w:rPr>
          <w:sz w:val="28"/>
          <w:szCs w:val="28"/>
        </w:rPr>
        <w:t>Saldo Entro il 26/03/2023</w:t>
      </w:r>
    </w:p>
    <w:p w:rsidR="00754243" w:rsidRPr="00754243" w:rsidRDefault="00754243" w:rsidP="00754243">
      <w:pPr>
        <w:rPr>
          <w:sz w:val="28"/>
          <w:szCs w:val="28"/>
        </w:rPr>
      </w:pPr>
    </w:p>
    <w:p w:rsidR="007F1FB4" w:rsidRPr="00D02360" w:rsidRDefault="007F1FB4" w:rsidP="007F1FB4">
      <w:pPr>
        <w:rPr>
          <w:b/>
          <w:sz w:val="24"/>
          <w:szCs w:val="24"/>
        </w:rPr>
      </w:pPr>
      <w:r w:rsidRPr="00D02360">
        <w:rPr>
          <w:b/>
          <w:sz w:val="24"/>
          <w:szCs w:val="24"/>
          <w:u w:val="single"/>
        </w:rPr>
        <w:t>OPERATIVO VOLI</w:t>
      </w:r>
    </w:p>
    <w:p w:rsidR="007F1FB4" w:rsidRPr="00754243" w:rsidRDefault="007F1FB4" w:rsidP="007F1FB4">
      <w:pPr>
        <w:rPr>
          <w:sz w:val="24"/>
          <w:szCs w:val="24"/>
        </w:rPr>
      </w:pPr>
      <w:r w:rsidRPr="00754243">
        <w:rPr>
          <w:sz w:val="24"/>
          <w:szCs w:val="24"/>
        </w:rPr>
        <w:t>26.04 MXP 07:25 – LGW 08:20</w:t>
      </w:r>
    </w:p>
    <w:p w:rsidR="007F1FB4" w:rsidRPr="00754243" w:rsidRDefault="007F1FB4" w:rsidP="007F1FB4">
      <w:pPr>
        <w:rPr>
          <w:sz w:val="24"/>
          <w:szCs w:val="24"/>
        </w:rPr>
      </w:pPr>
      <w:r w:rsidRPr="00754243">
        <w:rPr>
          <w:sz w:val="24"/>
          <w:szCs w:val="24"/>
        </w:rPr>
        <w:t>29.04 LTN 19:00 – MXP 22:00</w:t>
      </w:r>
    </w:p>
    <w:p w:rsidR="00754243" w:rsidRDefault="00754243" w:rsidP="00754243">
      <w:pPr>
        <w:rPr>
          <w:u w:val="single"/>
        </w:rPr>
      </w:pPr>
    </w:p>
    <w:p w:rsidR="00754243" w:rsidRPr="00754243" w:rsidRDefault="00754243" w:rsidP="007F1FB4">
      <w:pPr>
        <w:jc w:val="both"/>
        <w:rPr>
          <w:b/>
          <w:sz w:val="24"/>
          <w:szCs w:val="24"/>
        </w:rPr>
      </w:pPr>
      <w:r w:rsidRPr="00754243">
        <w:rPr>
          <w:b/>
          <w:sz w:val="24"/>
          <w:szCs w:val="24"/>
          <w:u w:val="single"/>
        </w:rPr>
        <w:t>1° GIORNO:</w:t>
      </w:r>
      <w:r w:rsidR="003122A8">
        <w:rPr>
          <w:b/>
          <w:sz w:val="24"/>
          <w:szCs w:val="24"/>
          <w:u w:val="single"/>
        </w:rPr>
        <w:t xml:space="preserve"> 26/04/2023</w:t>
      </w:r>
      <w:r w:rsidRPr="00754243">
        <w:rPr>
          <w:b/>
          <w:sz w:val="24"/>
          <w:szCs w:val="24"/>
          <w:u w:val="single"/>
        </w:rPr>
        <w:t xml:space="preserve"> MILANO – LONDRA</w:t>
      </w:r>
    </w:p>
    <w:p w:rsidR="00754243" w:rsidRDefault="00754243" w:rsidP="007F1FB4">
      <w:pPr>
        <w:jc w:val="both"/>
        <w:rPr>
          <w:sz w:val="24"/>
          <w:szCs w:val="24"/>
        </w:rPr>
      </w:pPr>
      <w:r w:rsidRPr="00754243">
        <w:rPr>
          <w:sz w:val="24"/>
          <w:szCs w:val="24"/>
        </w:rPr>
        <w:t>Ritrovo dei Sig.ri partecipanti all’aeroporto di Milano Malpensa, incontro con l’accompagnatore e disbrigo delle formalità d’imbarco. Partenza con il volo delle h. 07:25 ed arrivo a Londra alle h. 08:20. Incontro con il bus locale GT riservato e partenza per la prima visita guidata panoramica della città. Tra i vari punti si vedranno gli esterni della Torre di Londra, ove sin dal XIV secolo sono custoditi i gioielli della corona, gli esterni della cattedrale di St Paul, capolavoro di Sir Christopher e sede del vescovo della città e a seguire la parte finanziaria di Londra dove si trovano la borsa e la banca d’Inghilterra oltre ai più importanti uffici assicurativi e legali del Regno Unito. Pranzo libero in corso di visite. Nel tardo pomeriggio trasferimento in hotel, per la sistemazione nelle camere riservate, cena e pernottamento.</w:t>
      </w:r>
    </w:p>
    <w:p w:rsidR="007F1FB4" w:rsidRPr="00754243" w:rsidRDefault="007F1FB4" w:rsidP="007F1FB4">
      <w:pPr>
        <w:jc w:val="both"/>
        <w:rPr>
          <w:sz w:val="24"/>
          <w:szCs w:val="24"/>
        </w:rPr>
      </w:pPr>
    </w:p>
    <w:p w:rsidR="00754243" w:rsidRPr="00754243" w:rsidRDefault="00754243" w:rsidP="007F1FB4">
      <w:pPr>
        <w:jc w:val="both"/>
        <w:rPr>
          <w:b/>
          <w:sz w:val="24"/>
          <w:szCs w:val="24"/>
        </w:rPr>
      </w:pPr>
      <w:r w:rsidRPr="00754243">
        <w:rPr>
          <w:b/>
          <w:sz w:val="24"/>
          <w:szCs w:val="24"/>
          <w:u w:val="single"/>
        </w:rPr>
        <w:t xml:space="preserve">2° GIORNO: </w:t>
      </w:r>
      <w:r w:rsidR="003122A8">
        <w:rPr>
          <w:b/>
          <w:sz w:val="24"/>
          <w:szCs w:val="24"/>
          <w:u w:val="single"/>
        </w:rPr>
        <w:t xml:space="preserve"> 27/04/2023 </w:t>
      </w:r>
      <w:r w:rsidRPr="00754243">
        <w:rPr>
          <w:b/>
          <w:sz w:val="24"/>
          <w:szCs w:val="24"/>
          <w:u w:val="single"/>
        </w:rPr>
        <w:t>WINDSOR – OXFORD</w:t>
      </w:r>
    </w:p>
    <w:p w:rsidR="00754243" w:rsidRPr="00754243" w:rsidRDefault="00754243" w:rsidP="007F1FB4">
      <w:pPr>
        <w:jc w:val="both"/>
        <w:rPr>
          <w:sz w:val="24"/>
          <w:szCs w:val="24"/>
        </w:rPr>
      </w:pPr>
      <w:r w:rsidRPr="00754243">
        <w:rPr>
          <w:sz w:val="24"/>
          <w:szCs w:val="24"/>
        </w:rPr>
        <w:t xml:space="preserve">Dopo la prima colazione in hotel partenza per l’escursione al castello di Windsor, il più grande castello abitato al mondo, una delle principali residenze ufficiali della monarchia britannica. Il re Carlo III trascorre molti week-end al castello, utilizzandolo per incontri di stato e anche privati.  Visita del castello e della cappella di </w:t>
      </w:r>
      <w:proofErr w:type="spellStart"/>
      <w:r w:rsidRPr="00754243">
        <w:rPr>
          <w:sz w:val="24"/>
          <w:szCs w:val="24"/>
        </w:rPr>
        <w:t>st</w:t>
      </w:r>
      <w:proofErr w:type="spellEnd"/>
      <w:r w:rsidRPr="00754243">
        <w:rPr>
          <w:sz w:val="24"/>
          <w:szCs w:val="24"/>
        </w:rPr>
        <w:t>. George (la cappella e gli appartamenti possono talvolta chiudere senza preavviso, in tal caso si visiterà il borgo. Costo d’ingresso al castello da pagare in loco). Pranzo libero in corso di visite. Nel pomeriggio visita ad Oxford sede dell’omonima università, la più antica del mondo anglosassone, conosciuta come “la città dalle sognanti guglie” per l’armonica architettura degli edifici. Oxford è considerata una delle città più belle della Gran Bretagna. Questa città accademica vanta oltre 800 anni di storia e un’atmosfera cosmopolita e invitante. Al termine rientro in hotel a Londra per la cena, serata libera e pernottamento.</w:t>
      </w:r>
    </w:p>
    <w:p w:rsidR="007F1FB4" w:rsidRDefault="007F1FB4" w:rsidP="007F1FB4">
      <w:pPr>
        <w:jc w:val="both"/>
        <w:rPr>
          <w:b/>
          <w:sz w:val="24"/>
          <w:szCs w:val="24"/>
          <w:u w:val="single"/>
        </w:rPr>
      </w:pPr>
    </w:p>
    <w:p w:rsidR="00754243" w:rsidRPr="00754243" w:rsidRDefault="00754243" w:rsidP="007F1FB4">
      <w:pPr>
        <w:jc w:val="both"/>
        <w:rPr>
          <w:b/>
          <w:sz w:val="24"/>
          <w:szCs w:val="24"/>
        </w:rPr>
      </w:pPr>
      <w:r w:rsidRPr="00754243">
        <w:rPr>
          <w:b/>
          <w:sz w:val="24"/>
          <w:szCs w:val="24"/>
          <w:u w:val="single"/>
        </w:rPr>
        <w:t xml:space="preserve">3° GIORNO: </w:t>
      </w:r>
      <w:r w:rsidR="003122A8">
        <w:rPr>
          <w:b/>
          <w:sz w:val="24"/>
          <w:szCs w:val="24"/>
          <w:u w:val="single"/>
        </w:rPr>
        <w:t xml:space="preserve">28/04/2023 </w:t>
      </w:r>
      <w:r w:rsidRPr="00754243">
        <w:rPr>
          <w:b/>
          <w:sz w:val="24"/>
          <w:szCs w:val="24"/>
          <w:u w:val="single"/>
        </w:rPr>
        <w:t>LONDRA</w:t>
      </w:r>
      <w:r w:rsidR="003122A8">
        <w:rPr>
          <w:b/>
          <w:sz w:val="24"/>
          <w:szCs w:val="24"/>
          <w:u w:val="single"/>
        </w:rPr>
        <w:t xml:space="preserve"> </w:t>
      </w:r>
    </w:p>
    <w:p w:rsidR="00754243" w:rsidRPr="00754243" w:rsidRDefault="00754243" w:rsidP="007F1FB4">
      <w:pPr>
        <w:jc w:val="both"/>
        <w:rPr>
          <w:sz w:val="24"/>
          <w:szCs w:val="24"/>
        </w:rPr>
      </w:pPr>
      <w:r w:rsidRPr="00754243">
        <w:rPr>
          <w:sz w:val="24"/>
          <w:szCs w:val="24"/>
        </w:rPr>
        <w:t xml:space="preserve">Dopo la prima colazione in hotel, partenza per la visita della città partendo dagli esterni di Buckingham Palace, divenuto la residenza ufficiale della famiglia reale, dove sarà possibile vedere, </w:t>
      </w:r>
      <w:r w:rsidRPr="00754243">
        <w:rPr>
          <w:sz w:val="24"/>
          <w:szCs w:val="24"/>
        </w:rPr>
        <w:lastRenderedPageBreak/>
        <w:t xml:space="preserve">se riconfermato, il cambio della guardia reale. Continuazione per l’Abbazia di Westminster, e per le icone più famose di Londra: il Big Ben, la casa del Parlamento, la </w:t>
      </w:r>
      <w:proofErr w:type="spellStart"/>
      <w:r w:rsidRPr="00754243">
        <w:rPr>
          <w:sz w:val="24"/>
          <w:szCs w:val="24"/>
        </w:rPr>
        <w:t>Whitehall</w:t>
      </w:r>
      <w:proofErr w:type="spellEnd"/>
      <w:r w:rsidRPr="00754243">
        <w:rPr>
          <w:sz w:val="24"/>
          <w:szCs w:val="24"/>
        </w:rPr>
        <w:t xml:space="preserve">, Downing Street, casa del primo ministro inglese e Trafalgar </w:t>
      </w:r>
      <w:proofErr w:type="spellStart"/>
      <w:r w:rsidRPr="00754243">
        <w:rPr>
          <w:sz w:val="24"/>
          <w:szCs w:val="24"/>
        </w:rPr>
        <w:t>Square</w:t>
      </w:r>
      <w:proofErr w:type="spellEnd"/>
      <w:r w:rsidRPr="00754243">
        <w:rPr>
          <w:sz w:val="24"/>
          <w:szCs w:val="24"/>
        </w:rPr>
        <w:t xml:space="preserve">, dove si potrà vedere la famosa colonna dedicata a Nelson. Pranzo libero e proseguimento per il distretto di </w:t>
      </w:r>
      <w:proofErr w:type="spellStart"/>
      <w:r w:rsidRPr="00754243">
        <w:rPr>
          <w:sz w:val="24"/>
          <w:szCs w:val="24"/>
        </w:rPr>
        <w:t>Covent</w:t>
      </w:r>
      <w:proofErr w:type="spellEnd"/>
      <w:r w:rsidRPr="00754243">
        <w:rPr>
          <w:sz w:val="24"/>
          <w:szCs w:val="24"/>
        </w:rPr>
        <w:t xml:space="preserve"> Garden. Il suo nome attuale è una storpiatura di “</w:t>
      </w:r>
      <w:proofErr w:type="spellStart"/>
      <w:r w:rsidRPr="00754243">
        <w:rPr>
          <w:sz w:val="24"/>
          <w:szCs w:val="24"/>
        </w:rPr>
        <w:t>Convent</w:t>
      </w:r>
      <w:proofErr w:type="spellEnd"/>
      <w:r w:rsidRPr="00754243">
        <w:rPr>
          <w:sz w:val="24"/>
          <w:szCs w:val="24"/>
        </w:rPr>
        <w:t xml:space="preserve"> Garden”: tra la fine del XII secolo e gli inizi del XIII, infatti, vi sorgeva l’orto di un convento.  Nel 1540 Enrico VIII ne ordinò l’esproprio e </w:t>
      </w:r>
      <w:proofErr w:type="spellStart"/>
      <w:r w:rsidRPr="00754243">
        <w:rPr>
          <w:sz w:val="24"/>
          <w:szCs w:val="24"/>
        </w:rPr>
        <w:t>Covent</w:t>
      </w:r>
      <w:proofErr w:type="spellEnd"/>
      <w:r w:rsidRPr="00754243">
        <w:rPr>
          <w:sz w:val="24"/>
          <w:szCs w:val="24"/>
        </w:rPr>
        <w:t xml:space="preserve"> Garden divenne luogo di mercato. In epoca più recente vi sono sorti ristoranti, musei, negozi, bancarelle d’artigianato; animato da vari artisti di strada è oggi una delle principali attrazioni turistiche della capitale britannica.  Tempo libero a disposizione per curiosare in questo vivace quartiere, oppure per entrare individualmente all’interno del </w:t>
      </w:r>
      <w:proofErr w:type="spellStart"/>
      <w:r w:rsidRPr="00754243">
        <w:rPr>
          <w:sz w:val="24"/>
          <w:szCs w:val="24"/>
        </w:rPr>
        <w:t>British</w:t>
      </w:r>
      <w:proofErr w:type="spellEnd"/>
      <w:r w:rsidRPr="00754243">
        <w:rPr>
          <w:sz w:val="24"/>
          <w:szCs w:val="24"/>
        </w:rPr>
        <w:t xml:space="preserve"> </w:t>
      </w:r>
      <w:proofErr w:type="spellStart"/>
      <w:r w:rsidRPr="00754243">
        <w:rPr>
          <w:sz w:val="24"/>
          <w:szCs w:val="24"/>
        </w:rPr>
        <w:t>Museum</w:t>
      </w:r>
      <w:proofErr w:type="spellEnd"/>
      <w:r w:rsidRPr="00754243">
        <w:rPr>
          <w:sz w:val="24"/>
          <w:szCs w:val="24"/>
        </w:rPr>
        <w:t xml:space="preserve"> che offre una panoramica completa della storia dell’arte.  L’ingresso al museo è libero per tutti i visitatori. La visita a mostre temporanee potrebbe essere a pagamento. Rientro in hotel per la cena, serata libera e pernottamento.</w:t>
      </w:r>
    </w:p>
    <w:p w:rsidR="007F1FB4" w:rsidRDefault="007F1FB4" w:rsidP="007F1FB4">
      <w:pPr>
        <w:jc w:val="both"/>
        <w:rPr>
          <w:b/>
          <w:sz w:val="24"/>
          <w:szCs w:val="24"/>
          <w:u w:val="single"/>
        </w:rPr>
      </w:pPr>
    </w:p>
    <w:p w:rsidR="00754243" w:rsidRPr="00754243" w:rsidRDefault="00754243" w:rsidP="007F1FB4">
      <w:pPr>
        <w:jc w:val="both"/>
        <w:rPr>
          <w:b/>
          <w:sz w:val="24"/>
          <w:szCs w:val="24"/>
        </w:rPr>
      </w:pPr>
      <w:r w:rsidRPr="00754243">
        <w:rPr>
          <w:b/>
          <w:sz w:val="24"/>
          <w:szCs w:val="24"/>
          <w:u w:val="single"/>
        </w:rPr>
        <w:t xml:space="preserve">4° GIORNO: </w:t>
      </w:r>
      <w:r w:rsidR="003122A8">
        <w:rPr>
          <w:b/>
          <w:sz w:val="24"/>
          <w:szCs w:val="24"/>
          <w:u w:val="single"/>
        </w:rPr>
        <w:t xml:space="preserve">29/04/2023 </w:t>
      </w:r>
      <w:r w:rsidRPr="00754243">
        <w:rPr>
          <w:b/>
          <w:sz w:val="24"/>
          <w:szCs w:val="24"/>
          <w:u w:val="single"/>
        </w:rPr>
        <w:t>LONDRA / RIENTRO</w:t>
      </w:r>
    </w:p>
    <w:p w:rsidR="00754243" w:rsidRPr="00754243" w:rsidRDefault="00754243" w:rsidP="007F1FB4">
      <w:pPr>
        <w:jc w:val="both"/>
        <w:rPr>
          <w:sz w:val="24"/>
          <w:szCs w:val="24"/>
        </w:rPr>
      </w:pPr>
      <w:r w:rsidRPr="00754243">
        <w:rPr>
          <w:sz w:val="24"/>
          <w:szCs w:val="24"/>
        </w:rPr>
        <w:t xml:space="preserve">Dopo la prima colazione in hotel, check-out delle camere e partenza per la continuazione delle visite di Londra partendo da </w:t>
      </w:r>
      <w:proofErr w:type="spellStart"/>
      <w:r w:rsidRPr="00754243">
        <w:rPr>
          <w:sz w:val="24"/>
          <w:szCs w:val="24"/>
        </w:rPr>
        <w:t>Notting</w:t>
      </w:r>
      <w:proofErr w:type="spellEnd"/>
      <w:r w:rsidRPr="00754243">
        <w:rPr>
          <w:sz w:val="24"/>
          <w:szCs w:val="24"/>
        </w:rPr>
        <w:t xml:space="preserve"> Hill: sempre più frequentato dalle celebrità, è stato a lungo un quartiere mondano, pieno di locali con musica, bar e sale da ballo. I residenti di origine caraibica hanno esercitato una grande influenza su questa zona e, grazie a loro, il carnevale estivo di </w:t>
      </w:r>
      <w:proofErr w:type="spellStart"/>
      <w:r w:rsidRPr="00754243">
        <w:rPr>
          <w:sz w:val="24"/>
          <w:szCs w:val="24"/>
        </w:rPr>
        <w:t>Notting</w:t>
      </w:r>
      <w:proofErr w:type="spellEnd"/>
      <w:r w:rsidRPr="00754243">
        <w:rPr>
          <w:sz w:val="24"/>
          <w:szCs w:val="24"/>
        </w:rPr>
        <w:t xml:space="preserve"> Hill è diventato sempre più famoso. Questa zona, che nel secolo XIX era una distesa di campi coltivati, ha attirato molti nomi famosi. </w:t>
      </w:r>
      <w:proofErr w:type="spellStart"/>
      <w:r w:rsidRPr="00754243">
        <w:rPr>
          <w:sz w:val="24"/>
          <w:szCs w:val="24"/>
        </w:rPr>
        <w:t>Holland</w:t>
      </w:r>
      <w:proofErr w:type="spellEnd"/>
      <w:r w:rsidRPr="00754243">
        <w:rPr>
          <w:sz w:val="24"/>
          <w:szCs w:val="24"/>
        </w:rPr>
        <w:t xml:space="preserve"> Park è un’oasi di tranquillità nel verde con un teatro mentre il cinema The </w:t>
      </w:r>
      <w:proofErr w:type="spellStart"/>
      <w:r w:rsidRPr="00754243">
        <w:rPr>
          <w:sz w:val="24"/>
          <w:szCs w:val="24"/>
        </w:rPr>
        <w:t>Electric</w:t>
      </w:r>
      <w:proofErr w:type="spellEnd"/>
      <w:r w:rsidRPr="00754243">
        <w:rPr>
          <w:sz w:val="24"/>
          <w:szCs w:val="24"/>
        </w:rPr>
        <w:t xml:space="preserve"> proietta spettacoli di valore in un ambiente lussuosamente arredato. Tempo libero a </w:t>
      </w:r>
      <w:proofErr w:type="spellStart"/>
      <w:r w:rsidRPr="00754243">
        <w:rPr>
          <w:sz w:val="24"/>
          <w:szCs w:val="24"/>
        </w:rPr>
        <w:t>Portobello</w:t>
      </w:r>
      <w:proofErr w:type="spellEnd"/>
      <w:r w:rsidRPr="00754243">
        <w:rPr>
          <w:sz w:val="24"/>
          <w:szCs w:val="24"/>
        </w:rPr>
        <w:t xml:space="preserve"> Road, strada sempre animata dalle bancarelle di oggettistica e dove sarà possibile riconoscere alcune ambientazioni del film “</w:t>
      </w:r>
      <w:proofErr w:type="spellStart"/>
      <w:r w:rsidRPr="00754243">
        <w:rPr>
          <w:sz w:val="24"/>
          <w:szCs w:val="24"/>
        </w:rPr>
        <w:t>Nothing</w:t>
      </w:r>
      <w:proofErr w:type="spellEnd"/>
      <w:r w:rsidRPr="00754243">
        <w:rPr>
          <w:sz w:val="24"/>
          <w:szCs w:val="24"/>
        </w:rPr>
        <w:t xml:space="preserve"> Hill” con Julia Roberts e Hugh Grant. Pranzo libero in corso di giornata e pomeriggio a disposizione per le ultime visite individuali o per fare shopping. Al termine trasferimento in aeroporto e disbrigo delle formalità d’imbarco per il rientro in Italia. Partenza del volo alle h. 19:00, arrivo a Milano alle 22:00 e termine dei servizi.</w:t>
      </w:r>
      <w:r w:rsidR="007F1FB4">
        <w:rPr>
          <w:sz w:val="24"/>
          <w:szCs w:val="24"/>
        </w:rPr>
        <w:t xml:space="preserve">   </w:t>
      </w:r>
      <w:r w:rsidRPr="00754243">
        <w:rPr>
          <w:sz w:val="24"/>
          <w:szCs w:val="24"/>
        </w:rPr>
        <w:t>N.B. L’ordine delle visite potrebbe essere invertito senza variare in alcun modo la natura del viaggio.</w:t>
      </w:r>
    </w:p>
    <w:p w:rsidR="00754243" w:rsidRPr="00754243" w:rsidRDefault="00754243" w:rsidP="007F1FB4">
      <w:pPr>
        <w:jc w:val="both"/>
        <w:rPr>
          <w:sz w:val="24"/>
          <w:szCs w:val="24"/>
        </w:rPr>
      </w:pPr>
      <w:r w:rsidRPr="00754243">
        <w:rPr>
          <w:sz w:val="24"/>
          <w:szCs w:val="24"/>
        </w:rPr>
        <w:t> </w:t>
      </w:r>
    </w:p>
    <w:p w:rsidR="00754243" w:rsidRPr="00754243" w:rsidRDefault="00754243" w:rsidP="00754243">
      <w:pPr>
        <w:rPr>
          <w:sz w:val="24"/>
          <w:szCs w:val="24"/>
        </w:rPr>
      </w:pPr>
      <w:r w:rsidRPr="00754243">
        <w:rPr>
          <w:b/>
          <w:bCs/>
          <w:sz w:val="24"/>
          <w:szCs w:val="24"/>
        </w:rPr>
        <w:t>LA QUOTA COMPRENDE:</w:t>
      </w:r>
      <w:r w:rsidRPr="00754243">
        <w:rPr>
          <w:sz w:val="24"/>
          <w:szCs w:val="24"/>
        </w:rPr>
        <w:br/>
        <w:t>– Volo A/R</w:t>
      </w:r>
      <w:r w:rsidRPr="00754243">
        <w:rPr>
          <w:sz w:val="24"/>
          <w:szCs w:val="24"/>
        </w:rPr>
        <w:br/>
        <w:t>– Bagaglio a mano piccolo 45x36x20 cm</w:t>
      </w:r>
      <w:r w:rsidR="007F1FB4">
        <w:rPr>
          <w:sz w:val="24"/>
          <w:szCs w:val="24"/>
        </w:rPr>
        <w:t xml:space="preserve"> - </w:t>
      </w:r>
      <w:r w:rsidRPr="00754243">
        <w:rPr>
          <w:sz w:val="24"/>
          <w:szCs w:val="24"/>
        </w:rPr>
        <w:t>– Bagaglio da stiva da 15 kg</w:t>
      </w:r>
      <w:r w:rsidRPr="00754243">
        <w:rPr>
          <w:sz w:val="24"/>
          <w:szCs w:val="24"/>
        </w:rPr>
        <w:br/>
        <w:t>– Bus GT locale a disposizione come da programma</w:t>
      </w:r>
      <w:r w:rsidRPr="00754243">
        <w:rPr>
          <w:sz w:val="24"/>
          <w:szCs w:val="24"/>
        </w:rPr>
        <w:br/>
        <w:t>– Sistemazione in hotel ***/**** semicentrale a Londra</w:t>
      </w:r>
      <w:r w:rsidRPr="00754243">
        <w:rPr>
          <w:sz w:val="24"/>
          <w:szCs w:val="24"/>
        </w:rPr>
        <w:br/>
        <w:t>– Trattamento di mezza pensione in hotel con acqua ai tavoli</w:t>
      </w:r>
      <w:r w:rsidRPr="00754243">
        <w:rPr>
          <w:sz w:val="24"/>
          <w:szCs w:val="24"/>
        </w:rPr>
        <w:br/>
        <w:t>– Visite guidate come da programma</w:t>
      </w:r>
      <w:r w:rsidRPr="00754243">
        <w:rPr>
          <w:sz w:val="24"/>
          <w:szCs w:val="24"/>
        </w:rPr>
        <w:br/>
        <w:t>– Accompagnatore agenzia per tutta la durata del viaggio</w:t>
      </w:r>
      <w:r w:rsidRPr="00754243">
        <w:rPr>
          <w:sz w:val="24"/>
          <w:szCs w:val="24"/>
        </w:rPr>
        <w:br/>
        <w:t>– Assicurazione medico/bagaglio</w:t>
      </w:r>
    </w:p>
    <w:p w:rsidR="00754243" w:rsidRPr="00754243" w:rsidRDefault="00754243" w:rsidP="00754243">
      <w:pPr>
        <w:rPr>
          <w:sz w:val="24"/>
          <w:szCs w:val="24"/>
        </w:rPr>
      </w:pPr>
      <w:r w:rsidRPr="00754243">
        <w:rPr>
          <w:b/>
          <w:bCs/>
          <w:sz w:val="24"/>
          <w:szCs w:val="24"/>
        </w:rPr>
        <w:t>LA QUOTA NON COMPRENDE:</w:t>
      </w:r>
      <w:r w:rsidRPr="00754243">
        <w:rPr>
          <w:sz w:val="24"/>
          <w:szCs w:val="24"/>
        </w:rPr>
        <w:br/>
        <w:t>– Mance ed extra in genere</w:t>
      </w:r>
      <w:r w:rsidR="007F1FB4">
        <w:rPr>
          <w:sz w:val="24"/>
          <w:szCs w:val="24"/>
        </w:rPr>
        <w:t xml:space="preserve"> </w:t>
      </w:r>
      <w:r w:rsidRPr="00754243">
        <w:rPr>
          <w:sz w:val="24"/>
          <w:szCs w:val="24"/>
        </w:rPr>
        <w:t>– Tassa di soggiorno (se richiesta da pagare in loco)</w:t>
      </w:r>
      <w:r w:rsidRPr="00754243">
        <w:rPr>
          <w:sz w:val="24"/>
          <w:szCs w:val="24"/>
        </w:rPr>
        <w:br/>
        <w:t>– Ingressi a monumenti/chiese/musei (ingresso ad Windsor £ 30,00)</w:t>
      </w:r>
      <w:r w:rsidRPr="00754243">
        <w:rPr>
          <w:sz w:val="24"/>
          <w:szCs w:val="24"/>
        </w:rPr>
        <w:br/>
        <w:t>– Assicurazione annullamento (da richiedere contestualmente alla prenotazione)</w:t>
      </w:r>
      <w:r w:rsidRPr="00754243">
        <w:rPr>
          <w:sz w:val="24"/>
          <w:szCs w:val="24"/>
        </w:rPr>
        <w:br/>
        <w:t>– Tutto quanto non indicato ne “La quota comprende”</w:t>
      </w:r>
    </w:p>
    <w:p w:rsidR="00754243" w:rsidRPr="00754243" w:rsidRDefault="00754243" w:rsidP="00754243">
      <w:pPr>
        <w:rPr>
          <w:sz w:val="24"/>
          <w:szCs w:val="24"/>
        </w:rPr>
      </w:pPr>
      <w:r w:rsidRPr="00754243">
        <w:rPr>
          <w:b/>
          <w:sz w:val="24"/>
          <w:szCs w:val="24"/>
        </w:rPr>
        <w:t> </w:t>
      </w:r>
      <w:proofErr w:type="spellStart"/>
      <w:r w:rsidRPr="00754243">
        <w:rPr>
          <w:b/>
          <w:sz w:val="24"/>
          <w:szCs w:val="24"/>
          <w:highlight w:val="yellow"/>
        </w:rPr>
        <w:t>NB</w:t>
      </w:r>
      <w:proofErr w:type="spellEnd"/>
      <w:r w:rsidRPr="00754243">
        <w:rPr>
          <w:b/>
          <w:sz w:val="24"/>
          <w:szCs w:val="24"/>
          <w:highlight w:val="yellow"/>
        </w:rPr>
        <w:t>. È necessario essere in possesso di passaporto per recarsi nel Regno Unito.</w:t>
      </w:r>
    </w:p>
    <w:p w:rsidR="00754243" w:rsidRPr="00754243" w:rsidRDefault="00754243" w:rsidP="00754243">
      <w:pPr>
        <w:rPr>
          <w:sz w:val="24"/>
          <w:szCs w:val="24"/>
        </w:rPr>
      </w:pPr>
    </w:p>
    <w:p w:rsidR="00EB7CDD" w:rsidRPr="00754243" w:rsidRDefault="007F1FB4" w:rsidP="007F1FB4">
      <w:pPr>
        <w:pStyle w:val="NormaleWeb"/>
        <w:spacing w:before="0" w:beforeAutospacing="0"/>
        <w:ind w:left="720"/>
        <w:jc w:val="center"/>
      </w:pPr>
      <w:proofErr w:type="spellStart"/>
      <w:r w:rsidRPr="0085341E">
        <w:rPr>
          <w:b/>
          <w:bCs/>
          <w:color w:val="FF6600"/>
          <w:sz w:val="22"/>
          <w:szCs w:val="22"/>
        </w:rPr>
        <w:t>Etsi</w:t>
      </w:r>
      <w:proofErr w:type="spellEnd"/>
      <w:r w:rsidRPr="0085341E">
        <w:rPr>
          <w:b/>
          <w:bCs/>
          <w:color w:val="FF6600"/>
          <w:sz w:val="22"/>
          <w:szCs w:val="22"/>
        </w:rPr>
        <w:t xml:space="preserve"> </w:t>
      </w:r>
      <w:proofErr w:type="spellStart"/>
      <w:r w:rsidRPr="0085341E">
        <w:rPr>
          <w:b/>
          <w:bCs/>
          <w:color w:val="FF6600"/>
          <w:sz w:val="22"/>
          <w:szCs w:val="22"/>
        </w:rPr>
        <w:t>Aps</w:t>
      </w:r>
      <w:proofErr w:type="spellEnd"/>
      <w:r w:rsidRPr="0085341E">
        <w:rPr>
          <w:b/>
          <w:bCs/>
          <w:color w:val="FF6600"/>
          <w:sz w:val="22"/>
          <w:szCs w:val="22"/>
        </w:rPr>
        <w:t xml:space="preserve"> Sede di Novara - Via dei Caccia 7/B - Tel. 0321/6751054/42 - fax 0321-</w:t>
      </w:r>
      <w:r>
        <w:rPr>
          <w:b/>
          <w:bCs/>
          <w:color w:val="FF6600"/>
        </w:rPr>
        <w:t>6751041</w:t>
      </w:r>
      <w:r>
        <w:rPr>
          <w:b/>
          <w:bCs/>
        </w:rPr>
        <w:t xml:space="preserve"> </w:t>
      </w:r>
      <w:r w:rsidRPr="00D70813">
        <w:rPr>
          <w:b/>
          <w:bCs/>
          <w:color w:val="943634" w:themeColor="accent2" w:themeShade="BF"/>
        </w:rPr>
        <w:t> </w:t>
      </w:r>
      <w:hyperlink r:id="rId7" w:history="1">
        <w:r w:rsidRPr="00D70813">
          <w:rPr>
            <w:rStyle w:val="Collegamentoipertestuale"/>
            <w:b/>
            <w:color w:val="943634" w:themeColor="accent2" w:themeShade="BF"/>
          </w:rPr>
          <w:t>etsi@cislnovara.it</w:t>
        </w:r>
      </w:hyperlink>
      <w:r>
        <w:t xml:space="preserve"> - </w:t>
      </w:r>
      <w:r w:rsidRPr="00D70813">
        <w:rPr>
          <w:color w:val="244061" w:themeColor="accent1" w:themeShade="80"/>
        </w:rPr>
        <w:tab/>
      </w:r>
      <w:r w:rsidRPr="00D70813">
        <w:rPr>
          <w:b/>
          <w:color w:val="244061" w:themeColor="accent1" w:themeShade="80"/>
        </w:rPr>
        <w:t>www.etsinovara.it</w:t>
      </w:r>
    </w:p>
    <w:sectPr w:rsidR="00EB7CDD" w:rsidRPr="00754243" w:rsidSect="00EB7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Medium">
    <w:panose1 w:val="00000000000000000000"/>
    <w:charset w:val="00"/>
    <w:family w:val="swiss"/>
    <w:notTrueType/>
    <w:pitch w:val="default"/>
    <w:sig w:usb0="00000003" w:usb1="00000000" w:usb2="00000000" w:usb3="00000000" w:csb0="00000001" w:csb1="00000000"/>
  </w:font>
  <w:font w:name="Robot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754243"/>
    <w:rsid w:val="001040AA"/>
    <w:rsid w:val="003122A8"/>
    <w:rsid w:val="005D2BD6"/>
    <w:rsid w:val="00754243"/>
    <w:rsid w:val="007F1FB4"/>
    <w:rsid w:val="00985728"/>
    <w:rsid w:val="00A51A75"/>
    <w:rsid w:val="00D02360"/>
    <w:rsid w:val="00D42D59"/>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paragraph" w:styleId="Testofumetto">
    <w:name w:val="Balloon Text"/>
    <w:basedOn w:val="Normale"/>
    <w:link w:val="TestofumettoCarattere"/>
    <w:uiPriority w:val="99"/>
    <w:semiHidden/>
    <w:unhideWhenUsed/>
    <w:rsid w:val="007542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4243"/>
    <w:rPr>
      <w:rFonts w:ascii="Tahoma" w:hAnsi="Tahoma" w:cs="Tahoma"/>
      <w:sz w:val="16"/>
      <w:szCs w:val="16"/>
      <w:lang w:eastAsia="it-IT"/>
    </w:rPr>
  </w:style>
  <w:style w:type="character" w:styleId="Collegamentoipertestuale">
    <w:name w:val="Hyperlink"/>
    <w:basedOn w:val="Carpredefinitoparagrafo"/>
    <w:uiPriority w:val="99"/>
    <w:unhideWhenUsed/>
    <w:rsid w:val="007F1FB4"/>
    <w:rPr>
      <w:color w:val="0000FF" w:themeColor="hyperlink"/>
      <w:u w:val="single"/>
    </w:rPr>
  </w:style>
  <w:style w:type="paragraph" w:styleId="NormaleWeb">
    <w:name w:val="Normal (Web)"/>
    <w:basedOn w:val="Normale"/>
    <w:unhideWhenUsed/>
    <w:rsid w:val="007F1FB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7175025">
      <w:bodyDiv w:val="1"/>
      <w:marLeft w:val="0"/>
      <w:marRight w:val="0"/>
      <w:marTop w:val="0"/>
      <w:marBottom w:val="0"/>
      <w:divBdr>
        <w:top w:val="none" w:sz="0" w:space="0" w:color="auto"/>
        <w:left w:val="none" w:sz="0" w:space="0" w:color="auto"/>
        <w:bottom w:val="none" w:sz="0" w:space="0" w:color="auto"/>
        <w:right w:val="none" w:sz="0" w:space="0" w:color="auto"/>
      </w:divBdr>
    </w:div>
    <w:div w:id="14059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tsi@cislnova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2022-11-30T11:49:00Z</dcterms:created>
  <dcterms:modified xsi:type="dcterms:W3CDTF">2022-11-30T12:16:00Z</dcterms:modified>
</cp:coreProperties>
</file>