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AC7" w:rsidRDefault="006F6AC7" w:rsidP="00211D95">
      <w:pPr>
        <w:spacing w:before="100" w:beforeAutospacing="1" w:after="100" w:afterAutospacing="1"/>
        <w:rPr>
          <w:rFonts w:ascii="Times New Roman" w:eastAsia="Times New Roman" w:hAnsi="Times New Roman" w:cs="Times New Roman"/>
          <w:b/>
          <w:bCs/>
          <w:color w:val="632423" w:themeColor="accent2" w:themeShade="80"/>
          <w:u w:val="single"/>
        </w:rPr>
      </w:pPr>
      <w:r w:rsidRPr="006F6AC7">
        <w:rPr>
          <w:rFonts w:ascii="Times New Roman" w:eastAsia="Times New Roman" w:hAnsi="Times New Roman" w:cs="Times New Roman"/>
          <w:b/>
          <w:bCs/>
          <w:noProof/>
          <w:color w:val="632423" w:themeColor="accent2" w:themeShade="80"/>
          <w:u w:val="single"/>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648335" cy="538480"/>
            <wp:effectExtent l="19050" t="0" r="0" b="0"/>
            <wp:wrapSquare wrapText="bothSides"/>
            <wp:docPr id="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648335" cy="538480"/>
                    </a:xfrm>
                    <a:prstGeom prst="rect">
                      <a:avLst/>
                    </a:prstGeom>
                    <a:noFill/>
                  </pic:spPr>
                </pic:pic>
              </a:graphicData>
            </a:graphic>
          </wp:anchor>
        </w:drawing>
      </w:r>
    </w:p>
    <w:p w:rsidR="006F6AC7" w:rsidRDefault="006F6AC7" w:rsidP="00211D95">
      <w:pPr>
        <w:spacing w:before="100" w:beforeAutospacing="1" w:after="100" w:afterAutospacing="1"/>
        <w:rPr>
          <w:rFonts w:ascii="Times New Roman" w:eastAsia="Times New Roman" w:hAnsi="Times New Roman" w:cs="Times New Roman"/>
          <w:b/>
          <w:bCs/>
          <w:color w:val="632423" w:themeColor="accent2" w:themeShade="80"/>
          <w:u w:val="single"/>
        </w:rPr>
      </w:pPr>
    </w:p>
    <w:p w:rsidR="006F6AC7" w:rsidRPr="005714D8" w:rsidRDefault="006F6AC7" w:rsidP="006F6AC7">
      <w:pPr>
        <w:jc w:val="center"/>
        <w:rPr>
          <w:color w:val="244061"/>
          <w:sz w:val="96"/>
          <w:szCs w:val="96"/>
        </w:rPr>
      </w:pPr>
      <w:r w:rsidRPr="005714D8">
        <w:rPr>
          <w:b/>
          <w:i/>
          <w:iCs/>
          <w:color w:val="244061"/>
          <w:sz w:val="96"/>
          <w:szCs w:val="96"/>
        </w:rPr>
        <w:t>TOUR DELL’UMBRIA INSOLITA</w:t>
      </w:r>
    </w:p>
    <w:p w:rsidR="006F6AC7" w:rsidRDefault="006F6AC7" w:rsidP="006F6AC7">
      <w:pPr>
        <w:spacing w:before="100" w:beforeAutospacing="1" w:after="100" w:afterAutospacing="1"/>
        <w:jc w:val="center"/>
        <w:rPr>
          <w:rFonts w:ascii="Times New Roman" w:eastAsia="Times New Roman" w:hAnsi="Times New Roman" w:cs="Times New Roman"/>
          <w:b/>
          <w:bCs/>
          <w:i/>
          <w:color w:val="632423" w:themeColor="accent2" w:themeShade="80"/>
          <w:sz w:val="24"/>
          <w:szCs w:val="24"/>
        </w:rPr>
      </w:pPr>
      <w:proofErr w:type="spellStart"/>
      <w:r w:rsidRPr="005714D8">
        <w:rPr>
          <w:rFonts w:ascii="Times New Roman" w:eastAsia="Times New Roman" w:hAnsi="Times New Roman" w:cs="Times New Roman"/>
          <w:b/>
          <w:bCs/>
          <w:i/>
          <w:color w:val="632423" w:themeColor="accent2" w:themeShade="80"/>
          <w:sz w:val="24"/>
          <w:szCs w:val="24"/>
        </w:rPr>
        <w:t>Montefalco</w:t>
      </w:r>
      <w:proofErr w:type="spellEnd"/>
      <w:r w:rsidRPr="005714D8">
        <w:rPr>
          <w:rFonts w:ascii="Times New Roman" w:eastAsia="Times New Roman" w:hAnsi="Times New Roman" w:cs="Times New Roman"/>
          <w:b/>
          <w:bCs/>
          <w:i/>
          <w:color w:val="632423" w:themeColor="accent2" w:themeShade="80"/>
          <w:sz w:val="24"/>
          <w:szCs w:val="24"/>
        </w:rPr>
        <w:t xml:space="preserve"> – Todi – Orvieto – </w:t>
      </w:r>
      <w:proofErr w:type="spellStart"/>
      <w:r w:rsidRPr="005714D8">
        <w:rPr>
          <w:rFonts w:ascii="Times New Roman" w:eastAsia="Times New Roman" w:hAnsi="Times New Roman" w:cs="Times New Roman"/>
          <w:b/>
          <w:bCs/>
          <w:i/>
          <w:color w:val="632423" w:themeColor="accent2" w:themeShade="80"/>
          <w:sz w:val="24"/>
          <w:szCs w:val="24"/>
        </w:rPr>
        <w:t>Castiglion</w:t>
      </w:r>
      <w:proofErr w:type="spellEnd"/>
      <w:r w:rsidRPr="005714D8">
        <w:rPr>
          <w:rFonts w:ascii="Times New Roman" w:eastAsia="Times New Roman" w:hAnsi="Times New Roman" w:cs="Times New Roman"/>
          <w:b/>
          <w:bCs/>
          <w:i/>
          <w:color w:val="632423" w:themeColor="accent2" w:themeShade="80"/>
          <w:sz w:val="24"/>
          <w:szCs w:val="24"/>
        </w:rPr>
        <w:t xml:space="preserve"> del Lago </w:t>
      </w:r>
      <w:r w:rsidR="00066B23">
        <w:rPr>
          <w:rFonts w:ascii="Times New Roman" w:eastAsia="Times New Roman" w:hAnsi="Times New Roman" w:cs="Times New Roman"/>
          <w:b/>
          <w:bCs/>
          <w:i/>
          <w:color w:val="632423" w:themeColor="accent2" w:themeShade="80"/>
          <w:sz w:val="24"/>
          <w:szCs w:val="24"/>
        </w:rPr>
        <w:t>–</w:t>
      </w:r>
      <w:r w:rsidRPr="005714D8">
        <w:rPr>
          <w:rFonts w:ascii="Times New Roman" w:eastAsia="Times New Roman" w:hAnsi="Times New Roman" w:cs="Times New Roman"/>
          <w:b/>
          <w:bCs/>
          <w:i/>
          <w:color w:val="632423" w:themeColor="accent2" w:themeShade="80"/>
          <w:sz w:val="24"/>
          <w:szCs w:val="24"/>
        </w:rPr>
        <w:t xml:space="preserve"> </w:t>
      </w:r>
      <w:proofErr w:type="spellStart"/>
      <w:r w:rsidRPr="005714D8">
        <w:rPr>
          <w:rFonts w:ascii="Times New Roman" w:eastAsia="Times New Roman" w:hAnsi="Times New Roman" w:cs="Times New Roman"/>
          <w:b/>
          <w:bCs/>
          <w:i/>
          <w:color w:val="632423" w:themeColor="accent2" w:themeShade="80"/>
          <w:sz w:val="24"/>
          <w:szCs w:val="24"/>
        </w:rPr>
        <w:t>Panicale</w:t>
      </w:r>
      <w:proofErr w:type="spellEnd"/>
    </w:p>
    <w:p w:rsidR="00066B23" w:rsidRDefault="00066B23" w:rsidP="006F6AC7">
      <w:pPr>
        <w:spacing w:before="100" w:beforeAutospacing="1" w:after="100" w:afterAutospacing="1"/>
        <w:jc w:val="center"/>
        <w:rPr>
          <w:rFonts w:ascii="Times New Roman" w:eastAsia="Times New Roman" w:hAnsi="Times New Roman" w:cs="Times New Roman"/>
          <w:b/>
          <w:bCs/>
          <w:i/>
          <w:color w:val="632423" w:themeColor="accent2" w:themeShade="80"/>
          <w:sz w:val="24"/>
          <w:szCs w:val="24"/>
        </w:rPr>
      </w:pPr>
    </w:p>
    <w:p w:rsidR="00066B23" w:rsidRPr="00066B23" w:rsidRDefault="00066B23" w:rsidP="006F6AC7">
      <w:pPr>
        <w:spacing w:before="100" w:beforeAutospacing="1" w:after="100" w:afterAutospacing="1"/>
        <w:jc w:val="center"/>
        <w:rPr>
          <w:rFonts w:ascii="Times New Roman" w:eastAsia="Times New Roman" w:hAnsi="Times New Roman" w:cs="Times New Roman"/>
          <w:b/>
          <w:bCs/>
          <w:i/>
          <w:color w:val="632423" w:themeColor="accent2" w:themeShade="80"/>
          <w:sz w:val="96"/>
          <w:szCs w:val="96"/>
        </w:rPr>
      </w:pPr>
      <w:r w:rsidRPr="00066B23">
        <w:rPr>
          <w:rFonts w:ascii="Times New Roman" w:eastAsia="Times New Roman" w:hAnsi="Times New Roman" w:cs="Times New Roman"/>
          <w:b/>
          <w:bCs/>
          <w:i/>
          <w:color w:val="632423" w:themeColor="accent2" w:themeShade="80"/>
          <w:sz w:val="96"/>
          <w:szCs w:val="96"/>
        </w:rPr>
        <w:t>21 – 24 Settembre 2023</w:t>
      </w:r>
    </w:p>
    <w:p w:rsidR="00066B23" w:rsidRDefault="00066B23" w:rsidP="006F6AC7">
      <w:pPr>
        <w:spacing w:before="100" w:beforeAutospacing="1" w:after="100" w:afterAutospacing="1"/>
        <w:jc w:val="center"/>
        <w:rPr>
          <w:rFonts w:ascii="Times New Roman" w:eastAsia="Times New Roman" w:hAnsi="Times New Roman" w:cs="Times New Roman"/>
          <w:b/>
          <w:bCs/>
          <w:i/>
          <w:color w:val="632423" w:themeColor="accent2" w:themeShade="80"/>
          <w:sz w:val="24"/>
          <w:szCs w:val="24"/>
        </w:rPr>
      </w:pPr>
      <w:r>
        <w:rPr>
          <w:rFonts w:ascii="Times New Roman" w:eastAsia="Times New Roman" w:hAnsi="Times New Roman" w:cs="Times New Roman"/>
          <w:b/>
          <w:bCs/>
          <w:i/>
          <w:color w:val="632423" w:themeColor="accent2" w:themeShade="80"/>
          <w:sz w:val="24"/>
          <w:szCs w:val="24"/>
        </w:rPr>
        <w:t xml:space="preserve">(4 giorni  - 3 notti) </w:t>
      </w:r>
    </w:p>
    <w:p w:rsidR="006F6AC7" w:rsidRDefault="006F6AC7" w:rsidP="00202619">
      <w:pPr>
        <w:spacing w:before="100" w:beforeAutospacing="1" w:after="100" w:afterAutospacing="1"/>
        <w:jc w:val="center"/>
        <w:rPr>
          <w:rFonts w:ascii="Times New Roman" w:eastAsia="Times New Roman" w:hAnsi="Times New Roman" w:cs="Times New Roman"/>
          <w:b/>
          <w:bCs/>
          <w:color w:val="632423" w:themeColor="accent2" w:themeShade="80"/>
          <w:u w:val="single"/>
        </w:rPr>
      </w:pPr>
      <w:r>
        <w:rPr>
          <w:noProof/>
        </w:rPr>
        <w:drawing>
          <wp:inline distT="0" distB="0" distL="0" distR="0">
            <wp:extent cx="1630624" cy="1595854"/>
            <wp:effectExtent l="19050" t="0" r="7676" b="0"/>
            <wp:docPr id="1" name="Immagine 1" descr="BENVENUTI A PANICALE (Perugia) pittoresco paese medioev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VENUTI A PANICALE (Perugia) pittoresco paese medioevale"/>
                    <pic:cNvPicPr>
                      <a:picLocks noChangeAspect="1" noChangeArrowheads="1"/>
                    </pic:cNvPicPr>
                  </pic:nvPicPr>
                  <pic:blipFill>
                    <a:blip r:embed="rId6" cstate="print"/>
                    <a:srcRect/>
                    <a:stretch>
                      <a:fillRect/>
                    </a:stretch>
                  </pic:blipFill>
                  <pic:spPr bwMode="auto">
                    <a:xfrm>
                      <a:off x="0" y="0"/>
                      <a:ext cx="1630450" cy="1595683"/>
                    </a:xfrm>
                    <a:prstGeom prst="rect">
                      <a:avLst/>
                    </a:prstGeom>
                    <a:noFill/>
                    <a:ln w="9525">
                      <a:noFill/>
                      <a:miter lim="800000"/>
                      <a:headEnd/>
                      <a:tailEnd/>
                    </a:ln>
                  </pic:spPr>
                </pic:pic>
              </a:graphicData>
            </a:graphic>
          </wp:inline>
        </w:drawing>
      </w:r>
      <w:r w:rsidR="00202619">
        <w:rPr>
          <w:noProof/>
        </w:rPr>
        <w:drawing>
          <wp:inline distT="0" distB="0" distL="0" distR="0">
            <wp:extent cx="1350811" cy="1616715"/>
            <wp:effectExtent l="19050" t="0" r="1739" b="0"/>
            <wp:docPr id="4" name="Immagine 4" descr="Castiglione del Lago | I Borghi più Belli d'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tiglione del Lago | I Borghi più Belli d'Italia"/>
                    <pic:cNvPicPr>
                      <a:picLocks noChangeAspect="1" noChangeArrowheads="1"/>
                    </pic:cNvPicPr>
                  </pic:nvPicPr>
                  <pic:blipFill>
                    <a:blip r:embed="rId7" cstate="print"/>
                    <a:srcRect/>
                    <a:stretch>
                      <a:fillRect/>
                    </a:stretch>
                  </pic:blipFill>
                  <pic:spPr bwMode="auto">
                    <a:xfrm rot="10800000" flipV="1">
                      <a:off x="0" y="0"/>
                      <a:ext cx="1354444" cy="1621063"/>
                    </a:xfrm>
                    <a:prstGeom prst="rect">
                      <a:avLst/>
                    </a:prstGeom>
                    <a:noFill/>
                    <a:ln w="9525">
                      <a:noFill/>
                      <a:miter lim="800000"/>
                      <a:headEnd/>
                      <a:tailEnd/>
                    </a:ln>
                  </pic:spPr>
                </pic:pic>
              </a:graphicData>
            </a:graphic>
          </wp:inline>
        </w:drawing>
      </w:r>
      <w:r w:rsidR="00202619">
        <w:rPr>
          <w:noProof/>
        </w:rPr>
        <w:drawing>
          <wp:inline distT="0" distB="0" distL="0" distR="0">
            <wp:extent cx="1309090" cy="1574994"/>
            <wp:effectExtent l="19050" t="0" r="5360" b="0"/>
            <wp:docPr id="7" name="Immagine 7" descr="Che cosa vedere a Montone | Bandiere Arancioni T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 cosa vedere a Montone | Bandiere Arancioni TCI"/>
                    <pic:cNvPicPr>
                      <a:picLocks noChangeAspect="1" noChangeArrowheads="1"/>
                    </pic:cNvPicPr>
                  </pic:nvPicPr>
                  <pic:blipFill>
                    <a:blip r:embed="rId8" cstate="print"/>
                    <a:srcRect/>
                    <a:stretch>
                      <a:fillRect/>
                    </a:stretch>
                  </pic:blipFill>
                  <pic:spPr bwMode="auto">
                    <a:xfrm>
                      <a:off x="0" y="0"/>
                      <a:ext cx="1316507" cy="1583918"/>
                    </a:xfrm>
                    <a:prstGeom prst="rect">
                      <a:avLst/>
                    </a:prstGeom>
                    <a:noFill/>
                    <a:ln w="9525">
                      <a:noFill/>
                      <a:miter lim="800000"/>
                      <a:headEnd/>
                      <a:tailEnd/>
                    </a:ln>
                  </pic:spPr>
                </pic:pic>
              </a:graphicData>
            </a:graphic>
          </wp:inline>
        </w:drawing>
      </w:r>
    </w:p>
    <w:p w:rsidR="006F6AC7" w:rsidRPr="005714D8" w:rsidRDefault="006F6AC7" w:rsidP="006F6AC7">
      <w:pPr>
        <w:jc w:val="center"/>
        <w:rPr>
          <w:rFonts w:ascii="Cooper Black" w:hAnsi="Cooper Black"/>
          <w:color w:val="333300"/>
          <w:sz w:val="56"/>
          <w:szCs w:val="56"/>
        </w:rPr>
      </w:pPr>
      <w:r w:rsidRPr="005714D8">
        <w:rPr>
          <w:rFonts w:ascii="Cooper Black" w:hAnsi="Cooper Black"/>
          <w:b/>
          <w:color w:val="333300"/>
          <w:sz w:val="56"/>
          <w:szCs w:val="56"/>
        </w:rPr>
        <w:t>QUOTA INDIVIDUALE</w:t>
      </w:r>
      <w:r w:rsidRPr="005714D8">
        <w:rPr>
          <w:rFonts w:ascii="Cooper Black" w:hAnsi="Cooper Black"/>
          <w:color w:val="333300"/>
          <w:sz w:val="56"/>
          <w:szCs w:val="56"/>
        </w:rPr>
        <w:t xml:space="preserve">  € 498</w:t>
      </w:r>
    </w:p>
    <w:p w:rsidR="006F6AC7" w:rsidRPr="005714D8" w:rsidRDefault="006F6AC7" w:rsidP="006F6AC7">
      <w:pPr>
        <w:jc w:val="center"/>
        <w:rPr>
          <w:rFonts w:ascii="Arial" w:hAnsi="Arial"/>
          <w:b/>
          <w:i/>
          <w:color w:val="800000"/>
          <w:sz w:val="56"/>
          <w:szCs w:val="56"/>
        </w:rPr>
      </w:pPr>
    </w:p>
    <w:p w:rsidR="006F6AC7" w:rsidRDefault="006F6AC7" w:rsidP="006F6AC7">
      <w:pPr>
        <w:jc w:val="center"/>
        <w:rPr>
          <w:rFonts w:ascii="Arial" w:hAnsi="Arial"/>
          <w:b/>
          <w:i/>
          <w:color w:val="800000"/>
          <w:sz w:val="28"/>
        </w:rPr>
      </w:pPr>
    </w:p>
    <w:p w:rsidR="006F6AC7" w:rsidRPr="005714D8" w:rsidRDefault="006F6AC7" w:rsidP="006F6AC7">
      <w:pPr>
        <w:jc w:val="center"/>
        <w:rPr>
          <w:rFonts w:ascii="Arial" w:hAnsi="Arial"/>
          <w:b/>
          <w:i/>
          <w:color w:val="800000"/>
          <w:sz w:val="24"/>
          <w:szCs w:val="24"/>
        </w:rPr>
      </w:pPr>
      <w:r w:rsidRPr="005714D8">
        <w:rPr>
          <w:rFonts w:ascii="Arial" w:hAnsi="Arial"/>
          <w:b/>
          <w:i/>
          <w:color w:val="800000"/>
          <w:sz w:val="24"/>
          <w:szCs w:val="24"/>
        </w:rPr>
        <w:t>SUPPLEMENTO CAMERA SINGOLA Euro 85</w:t>
      </w:r>
    </w:p>
    <w:p w:rsidR="006F6AC7" w:rsidRDefault="006F6AC7" w:rsidP="006F6AC7">
      <w:pPr>
        <w:jc w:val="center"/>
        <w:rPr>
          <w:rFonts w:ascii="Arial" w:hAnsi="Arial"/>
          <w:b/>
          <w:i/>
          <w:color w:val="800000"/>
          <w:sz w:val="28"/>
        </w:rPr>
      </w:pPr>
    </w:p>
    <w:p w:rsidR="006F6AC7" w:rsidRDefault="006F6AC7" w:rsidP="006F6AC7">
      <w:pPr>
        <w:jc w:val="both"/>
        <w:rPr>
          <w:rFonts w:ascii="Arial" w:eastAsia="Arial" w:hAnsi="Arial"/>
          <w:b/>
          <w:sz w:val="10"/>
          <w:szCs w:val="10"/>
        </w:rPr>
      </w:pPr>
    </w:p>
    <w:p w:rsidR="006F6AC7" w:rsidRPr="002E66EA" w:rsidRDefault="006F6AC7" w:rsidP="006F6AC7">
      <w:pPr>
        <w:jc w:val="center"/>
        <w:rPr>
          <w:rFonts w:ascii="Arial" w:eastAsia="Times New Roman" w:hAnsi="Arial"/>
          <w:b/>
          <w:i/>
          <w:color w:val="244061"/>
          <w:sz w:val="32"/>
          <w:szCs w:val="32"/>
        </w:rPr>
      </w:pPr>
      <w:r w:rsidRPr="002E66EA">
        <w:rPr>
          <w:rFonts w:ascii="Arial" w:hAnsi="Arial"/>
          <w:b/>
          <w:i/>
          <w:color w:val="244061"/>
          <w:sz w:val="32"/>
          <w:szCs w:val="32"/>
        </w:rPr>
        <w:t>Iscrizione con il vers</w:t>
      </w:r>
      <w:r w:rsidR="005714D8" w:rsidRPr="002E66EA">
        <w:rPr>
          <w:rFonts w:ascii="Arial" w:hAnsi="Arial"/>
          <w:b/>
          <w:i/>
          <w:color w:val="244061"/>
          <w:sz w:val="32"/>
          <w:szCs w:val="32"/>
        </w:rPr>
        <w:t>amento dell’acconto di Euro 150</w:t>
      </w:r>
    </w:p>
    <w:p w:rsidR="002E66EA" w:rsidRDefault="002E66EA" w:rsidP="00CF7B3B">
      <w:pPr>
        <w:pStyle w:val="Rigadintestazione"/>
        <w:numPr>
          <w:ilvl w:val="0"/>
          <w:numId w:val="1"/>
        </w:numPr>
        <w:ind w:right="-1"/>
        <w:jc w:val="center"/>
        <w:rPr>
          <w:rFonts w:ascii="Cambria" w:hAnsi="Cambria"/>
          <w:sz w:val="24"/>
          <w:szCs w:val="24"/>
        </w:rPr>
      </w:pPr>
      <w:r>
        <w:rPr>
          <w:rFonts w:ascii="Cambria" w:hAnsi="Cambria"/>
          <w:sz w:val="24"/>
          <w:szCs w:val="24"/>
        </w:rPr>
        <w:t>saldo Entro il 25/8/2023</w:t>
      </w:r>
    </w:p>
    <w:p w:rsidR="002E66EA" w:rsidRPr="002E66EA" w:rsidRDefault="002E66EA" w:rsidP="00CF7B3B">
      <w:pPr>
        <w:pStyle w:val="Rigadintestazione"/>
        <w:numPr>
          <w:ilvl w:val="0"/>
          <w:numId w:val="1"/>
        </w:numPr>
        <w:ind w:right="-1"/>
        <w:jc w:val="center"/>
        <w:rPr>
          <w:rFonts w:ascii="Cambria" w:hAnsi="Cambria"/>
          <w:sz w:val="24"/>
          <w:szCs w:val="24"/>
        </w:rPr>
      </w:pPr>
    </w:p>
    <w:p w:rsidR="00CF7B3B" w:rsidRPr="00ED2D3E" w:rsidRDefault="00CF7B3B" w:rsidP="00CF7B3B">
      <w:pPr>
        <w:pStyle w:val="Rigadintestazione"/>
        <w:numPr>
          <w:ilvl w:val="0"/>
          <w:numId w:val="1"/>
        </w:numPr>
        <w:ind w:right="-1"/>
        <w:jc w:val="center"/>
        <w:rPr>
          <w:rFonts w:ascii="Cambria" w:hAnsi="Cambria"/>
          <w:sz w:val="24"/>
          <w:szCs w:val="24"/>
        </w:rPr>
      </w:pPr>
      <w:r w:rsidRPr="00E05919">
        <w:rPr>
          <w:rFonts w:ascii="Calibri" w:hAnsi="Calibri"/>
          <w:b/>
          <w:sz w:val="16"/>
          <w:szCs w:val="16"/>
        </w:rPr>
        <w:t xml:space="preserve">ORGANIZZAZIONE TECNICA: : </w:t>
      </w:r>
      <w:r>
        <w:rPr>
          <w:rFonts w:ascii="Arial" w:hAnsi="Arial" w:cs="Arial"/>
          <w:b/>
          <w:shadow/>
          <w:color w:val="FF6600"/>
          <w:sz w:val="18"/>
          <w:szCs w:val="36"/>
        </w:rPr>
        <w:t>Grifo Viaggi</w:t>
      </w:r>
    </w:p>
    <w:p w:rsidR="00066B23" w:rsidRDefault="00066B23" w:rsidP="00CF7B3B">
      <w:pPr>
        <w:shd w:val="clear" w:color="auto" w:fill="FFFFFF"/>
        <w:jc w:val="center"/>
        <w:rPr>
          <w:rFonts w:eastAsia="Times New Roman" w:cs="Times New Roman"/>
          <w:b/>
          <w:color w:val="365F91" w:themeColor="accent1" w:themeShade="BF"/>
          <w:sz w:val="22"/>
          <w:szCs w:val="22"/>
        </w:rPr>
      </w:pPr>
    </w:p>
    <w:p w:rsidR="00CF7B3B" w:rsidRDefault="00CF7B3B" w:rsidP="00CF7B3B">
      <w:pPr>
        <w:shd w:val="clear" w:color="auto" w:fill="FFFFFF"/>
        <w:jc w:val="center"/>
        <w:rPr>
          <w:color w:val="17365D"/>
        </w:rPr>
      </w:pPr>
      <w:r w:rsidRPr="005367B7">
        <w:rPr>
          <w:rFonts w:eastAsia="Times New Roman" w:cs="Times New Roman"/>
          <w:b/>
          <w:color w:val="365F91" w:themeColor="accent1" w:themeShade="BF"/>
          <w:sz w:val="22"/>
          <w:szCs w:val="22"/>
        </w:rPr>
        <w:t xml:space="preserve">Prenotazioni presso </w:t>
      </w:r>
      <w:proofErr w:type="spellStart"/>
      <w:r w:rsidRPr="005367B7">
        <w:rPr>
          <w:rFonts w:eastAsia="Times New Roman" w:cs="Times New Roman"/>
          <w:b/>
          <w:color w:val="365F91" w:themeColor="accent1" w:themeShade="BF"/>
          <w:sz w:val="22"/>
          <w:szCs w:val="22"/>
        </w:rPr>
        <w:t>Etsi</w:t>
      </w:r>
      <w:proofErr w:type="spellEnd"/>
      <w:r w:rsidRPr="005367B7">
        <w:rPr>
          <w:rFonts w:eastAsia="Times New Roman" w:cs="Times New Roman"/>
          <w:b/>
          <w:color w:val="365F91" w:themeColor="accent1" w:themeShade="BF"/>
          <w:sz w:val="22"/>
          <w:szCs w:val="22"/>
        </w:rPr>
        <w:t xml:space="preserve"> </w:t>
      </w:r>
      <w:proofErr w:type="spellStart"/>
      <w:r w:rsidRPr="005367B7">
        <w:rPr>
          <w:rFonts w:eastAsia="Times New Roman" w:cs="Times New Roman"/>
          <w:b/>
          <w:color w:val="365F91" w:themeColor="accent1" w:themeShade="BF"/>
          <w:sz w:val="22"/>
          <w:szCs w:val="22"/>
        </w:rPr>
        <w:t>Aps</w:t>
      </w:r>
      <w:proofErr w:type="spellEnd"/>
      <w:r>
        <w:rPr>
          <w:rFonts w:eastAsia="Times New Roman" w:cs="Times New Roman"/>
          <w:color w:val="000000"/>
          <w:sz w:val="17"/>
          <w:szCs w:val="17"/>
        </w:rPr>
        <w:t xml:space="preserve">  </w:t>
      </w:r>
      <w:r w:rsidRPr="008A2BF0">
        <w:rPr>
          <w:b/>
          <w:color w:val="17365D"/>
        </w:rPr>
        <w:t>Sede di Novara</w:t>
      </w:r>
      <w:r>
        <w:rPr>
          <w:color w:val="17365D"/>
        </w:rPr>
        <w:t xml:space="preserve"> Via dei Caccia 7/B – </w:t>
      </w:r>
    </w:p>
    <w:p w:rsidR="00CF7B3B" w:rsidRPr="009B0973" w:rsidRDefault="00CF7B3B" w:rsidP="00CF7B3B">
      <w:pPr>
        <w:shd w:val="clear" w:color="auto" w:fill="FFFFFF"/>
        <w:jc w:val="center"/>
        <w:rPr>
          <w:color w:val="17365D"/>
          <w:lang w:val="en-US"/>
        </w:rPr>
      </w:pPr>
      <w:r w:rsidRPr="009B0973">
        <w:rPr>
          <w:color w:val="17365D"/>
          <w:lang w:val="en-US"/>
        </w:rPr>
        <w:t xml:space="preserve">Tel. 0321/6751054-6751042 - Fax 0321-6751041 </w:t>
      </w:r>
    </w:p>
    <w:p w:rsidR="00CF7B3B" w:rsidRPr="009B0973" w:rsidRDefault="00CF7B3B" w:rsidP="00CF7B3B">
      <w:pPr>
        <w:shd w:val="clear" w:color="auto" w:fill="FFFFFF"/>
        <w:jc w:val="center"/>
        <w:rPr>
          <w:rFonts w:eastAsia="Times New Roman" w:cs="Times New Roman"/>
          <w:color w:val="000000"/>
          <w:sz w:val="17"/>
          <w:szCs w:val="17"/>
          <w:lang w:val="en-US"/>
        </w:rPr>
      </w:pPr>
      <w:r w:rsidRPr="009B0973">
        <w:rPr>
          <w:color w:val="17365D"/>
          <w:lang w:val="en-US"/>
        </w:rPr>
        <w:t>mail:  </w:t>
      </w:r>
      <w:hyperlink r:id="rId9" w:history="1">
        <w:r w:rsidRPr="009B0973">
          <w:rPr>
            <w:rStyle w:val="Collegamentoipertestuale"/>
            <w:lang w:val="en-US"/>
          </w:rPr>
          <w:t>etsi@cislnovara.it</w:t>
        </w:r>
      </w:hyperlink>
      <w:r w:rsidRPr="009B0973">
        <w:rPr>
          <w:color w:val="365F91" w:themeColor="accent1" w:themeShade="BF"/>
          <w:lang w:val="en-US"/>
        </w:rPr>
        <w:t xml:space="preserve"> </w:t>
      </w:r>
      <w:r w:rsidRPr="009B0973">
        <w:rPr>
          <w:b/>
          <w:color w:val="FF0000"/>
          <w:lang w:val="en-US"/>
        </w:rPr>
        <w:t>www.etsinovara.it</w:t>
      </w:r>
    </w:p>
    <w:p w:rsidR="00066B23" w:rsidRPr="002E66EA" w:rsidRDefault="00066B23" w:rsidP="00211D95">
      <w:pPr>
        <w:spacing w:before="100" w:beforeAutospacing="1" w:after="100" w:afterAutospacing="1"/>
        <w:rPr>
          <w:rFonts w:ascii="Times New Roman" w:eastAsia="Times New Roman" w:hAnsi="Times New Roman" w:cs="Times New Roman"/>
          <w:b/>
          <w:bCs/>
          <w:color w:val="632423" w:themeColor="accent2" w:themeShade="80"/>
          <w:u w:val="single"/>
          <w:lang w:val="en-US"/>
        </w:rPr>
      </w:pPr>
    </w:p>
    <w:p w:rsidR="00211D95" w:rsidRPr="00211D95" w:rsidRDefault="00CF7B3B" w:rsidP="00211D95">
      <w:pPr>
        <w:spacing w:before="100" w:beforeAutospacing="1" w:after="100" w:afterAutospacing="1"/>
        <w:rPr>
          <w:rFonts w:ascii="Book Antiqua" w:eastAsia="Times New Roman" w:hAnsi="Book Antiqua" w:cs="Times New Roman"/>
        </w:rPr>
      </w:pPr>
      <w:r>
        <w:rPr>
          <w:rFonts w:ascii="Times New Roman" w:eastAsia="Times New Roman" w:hAnsi="Times New Roman" w:cs="Times New Roman"/>
          <w:b/>
          <w:bCs/>
          <w:color w:val="632423" w:themeColor="accent2" w:themeShade="80"/>
          <w:u w:val="single"/>
        </w:rPr>
        <w:t xml:space="preserve">1 </w:t>
      </w:r>
      <w:proofErr w:type="spellStart"/>
      <w:r>
        <w:rPr>
          <w:rFonts w:ascii="Times New Roman" w:eastAsia="Times New Roman" w:hAnsi="Times New Roman" w:cs="Times New Roman"/>
          <w:b/>
          <w:bCs/>
          <w:color w:val="632423" w:themeColor="accent2" w:themeShade="80"/>
          <w:u w:val="single"/>
        </w:rPr>
        <w:t>°</w:t>
      </w:r>
      <w:r w:rsidR="009B102F" w:rsidRPr="009B102F">
        <w:rPr>
          <w:rFonts w:ascii="Times New Roman" w:eastAsia="Times New Roman" w:hAnsi="Times New Roman" w:cs="Times New Roman"/>
          <w:b/>
          <w:bCs/>
          <w:color w:val="632423" w:themeColor="accent2" w:themeShade="80"/>
          <w:u w:val="single"/>
        </w:rPr>
        <w:t>G</w:t>
      </w:r>
      <w:r w:rsidR="009B102F">
        <w:rPr>
          <w:rFonts w:ascii="Times New Roman" w:eastAsia="Times New Roman" w:hAnsi="Times New Roman" w:cs="Times New Roman"/>
          <w:b/>
          <w:bCs/>
          <w:color w:val="632423" w:themeColor="accent2" w:themeShade="80"/>
          <w:u w:val="single"/>
        </w:rPr>
        <w:t>iorno</w:t>
      </w:r>
      <w:proofErr w:type="spellEnd"/>
      <w:r w:rsidR="009B102F" w:rsidRPr="009B102F">
        <w:rPr>
          <w:rFonts w:ascii="Times New Roman" w:eastAsia="Times New Roman" w:hAnsi="Times New Roman" w:cs="Times New Roman"/>
          <w:b/>
          <w:bCs/>
          <w:color w:val="632423" w:themeColor="accent2" w:themeShade="80"/>
          <w:u w:val="single"/>
        </w:rPr>
        <w:t xml:space="preserve"> 21/09/2023 </w:t>
      </w:r>
      <w:r w:rsidR="00211D95" w:rsidRPr="00211D95">
        <w:rPr>
          <w:rFonts w:ascii="Times New Roman" w:eastAsia="Times New Roman" w:hAnsi="Times New Roman" w:cs="Times New Roman"/>
          <w:b/>
          <w:bCs/>
          <w:color w:val="632423" w:themeColor="accent2" w:themeShade="80"/>
          <w:u w:val="single"/>
        </w:rPr>
        <w:t xml:space="preserve"> MONTEFALCO</w:t>
      </w:r>
      <w:r w:rsidR="00211D95" w:rsidRPr="00211D95">
        <w:rPr>
          <w:rFonts w:ascii="Times New Roman" w:eastAsia="Times New Roman" w:hAnsi="Times New Roman" w:cs="Times New Roman"/>
          <w:b/>
          <w:bCs/>
          <w:color w:val="632423" w:themeColor="accent2" w:themeShade="80"/>
          <w:u w:val="single"/>
        </w:rPr>
        <w:br/>
      </w:r>
      <w:r w:rsidR="009B102F" w:rsidRPr="009B102F">
        <w:rPr>
          <w:rFonts w:ascii="Book Antiqua" w:eastAsia="Times New Roman" w:hAnsi="Book Antiqua" w:cs="Times New Roman"/>
        </w:rPr>
        <w:t>Ritrovo nei  luoghi convenuti e partenza per l’Umbria con soste e pranzo libero durante il percorso. N</w:t>
      </w:r>
      <w:r w:rsidR="00211D95" w:rsidRPr="00211D95">
        <w:rPr>
          <w:rFonts w:ascii="Book Antiqua" w:eastAsia="Times New Roman" w:hAnsi="Book Antiqua" w:cs="Times New Roman"/>
        </w:rPr>
        <w:t>el primo pomeriggio visita guidata</w:t>
      </w:r>
      <w:r w:rsidR="009B102F" w:rsidRPr="009B102F">
        <w:rPr>
          <w:rFonts w:ascii="Book Antiqua" w:eastAsia="Times New Roman" w:hAnsi="Book Antiqua" w:cs="Times New Roman"/>
        </w:rPr>
        <w:t xml:space="preserve"> di </w:t>
      </w:r>
      <w:proofErr w:type="spellStart"/>
      <w:r w:rsidR="009B102F" w:rsidRPr="009B102F">
        <w:rPr>
          <w:rFonts w:ascii="Book Antiqua" w:eastAsia="Times New Roman" w:hAnsi="Book Antiqua" w:cs="Times New Roman"/>
        </w:rPr>
        <w:t>Montefalco</w:t>
      </w:r>
      <w:proofErr w:type="spellEnd"/>
      <w:r w:rsidR="009B102F" w:rsidRPr="009B102F">
        <w:rPr>
          <w:rFonts w:ascii="Book Antiqua" w:eastAsia="Times New Roman" w:hAnsi="Book Antiqua" w:cs="Times New Roman"/>
        </w:rPr>
        <w:t xml:space="preserve">: </w:t>
      </w:r>
      <w:r w:rsidR="00211D95" w:rsidRPr="00211D95">
        <w:rPr>
          <w:rFonts w:ascii="Book Antiqua" w:eastAsia="Times New Roman" w:hAnsi="Book Antiqua" w:cs="Times New Roman"/>
        </w:rPr>
        <w:t>sugge</w:t>
      </w:r>
      <w:r w:rsidR="009B102F" w:rsidRPr="009B102F">
        <w:rPr>
          <w:rFonts w:ascii="Book Antiqua" w:eastAsia="Times New Roman" w:hAnsi="Book Antiqua" w:cs="Times New Roman"/>
        </w:rPr>
        <w:t>s</w:t>
      </w:r>
      <w:r w:rsidR="00211D95" w:rsidRPr="00211D95">
        <w:rPr>
          <w:rFonts w:ascii="Book Antiqua" w:eastAsia="Times New Roman" w:hAnsi="Book Antiqua" w:cs="Times New Roman"/>
        </w:rPr>
        <w:t xml:space="preserve">tivo Borgo Medievale , arroccato in cima ad una collina da cui si gode una splendida vista sulla Valle Umbra che gli vale il titolo di “balcone dell’Umbria”. Circondato da vigneti del celebre </w:t>
      </w:r>
      <w:proofErr w:type="spellStart"/>
      <w:r w:rsidR="00211D95" w:rsidRPr="00211D95">
        <w:rPr>
          <w:rFonts w:ascii="Book Antiqua" w:eastAsia="Times New Roman" w:hAnsi="Book Antiqua" w:cs="Times New Roman"/>
        </w:rPr>
        <w:t>Sagrantino</w:t>
      </w:r>
      <w:proofErr w:type="spellEnd"/>
      <w:r w:rsidR="00211D95" w:rsidRPr="00211D95">
        <w:rPr>
          <w:rFonts w:ascii="Book Antiqua" w:eastAsia="Times New Roman" w:hAnsi="Book Antiqua" w:cs="Times New Roman"/>
        </w:rPr>
        <w:t xml:space="preserve"> che si perdono a vista d’occhio. Passeggiata per il borgo e visita del complesso museale di San Francesco, che custodisce, tra i suoi capolavori, gli affreschi di </w:t>
      </w:r>
      <w:proofErr w:type="spellStart"/>
      <w:r w:rsidR="00211D95" w:rsidRPr="00211D95">
        <w:rPr>
          <w:rFonts w:ascii="Book Antiqua" w:eastAsia="Times New Roman" w:hAnsi="Book Antiqua" w:cs="Times New Roman"/>
        </w:rPr>
        <w:t>Benozzo</w:t>
      </w:r>
      <w:proofErr w:type="spellEnd"/>
      <w:r w:rsidR="00211D95" w:rsidRPr="00211D95">
        <w:rPr>
          <w:rFonts w:ascii="Book Antiqua" w:eastAsia="Times New Roman" w:hAnsi="Book Antiqua" w:cs="Times New Roman"/>
        </w:rPr>
        <w:t xml:space="preserve"> </w:t>
      </w:r>
      <w:proofErr w:type="spellStart"/>
      <w:r w:rsidR="00211D95" w:rsidRPr="00211D95">
        <w:rPr>
          <w:rFonts w:ascii="Book Antiqua" w:eastAsia="Times New Roman" w:hAnsi="Book Antiqua" w:cs="Times New Roman"/>
        </w:rPr>
        <w:t>Gozzoli</w:t>
      </w:r>
      <w:proofErr w:type="spellEnd"/>
      <w:r w:rsidR="00211D95" w:rsidRPr="00211D95">
        <w:rPr>
          <w:rFonts w:ascii="Book Antiqua" w:eastAsia="Times New Roman" w:hAnsi="Book Antiqua" w:cs="Times New Roman"/>
        </w:rPr>
        <w:t xml:space="preserve"> e Perugino. </w:t>
      </w:r>
      <w:r w:rsidR="009B102F">
        <w:rPr>
          <w:rFonts w:ascii="Book Antiqua" w:eastAsia="Times New Roman" w:hAnsi="Book Antiqua" w:cs="Times New Roman"/>
        </w:rPr>
        <w:t xml:space="preserve"> Al termine </w:t>
      </w:r>
      <w:r w:rsidR="009B102F" w:rsidRPr="009B102F">
        <w:rPr>
          <w:rFonts w:ascii="Book Antiqua" w:eastAsia="Times New Roman" w:hAnsi="Book Antiqua" w:cs="Times New Roman"/>
        </w:rPr>
        <w:t>t</w:t>
      </w:r>
      <w:r w:rsidR="00211D95" w:rsidRPr="00211D95">
        <w:rPr>
          <w:rFonts w:ascii="Book Antiqua" w:eastAsia="Times New Roman" w:hAnsi="Book Antiqua" w:cs="Times New Roman"/>
        </w:rPr>
        <w:t>rasferimento in hotel per cena e pernottamento.</w:t>
      </w:r>
      <w:r w:rsidR="00211D95" w:rsidRPr="00211D95">
        <w:rPr>
          <w:rFonts w:ascii="Book Antiqua" w:eastAsia="Times New Roman" w:hAnsi="Book Antiqua" w:cs="Times New Roman"/>
        </w:rPr>
        <w:br/>
      </w:r>
      <w:r w:rsidR="00211D95" w:rsidRPr="00211D95">
        <w:rPr>
          <w:rFonts w:ascii="Times New Roman" w:eastAsia="Times New Roman" w:hAnsi="Times New Roman" w:cs="Times New Roman"/>
          <w:sz w:val="24"/>
          <w:szCs w:val="24"/>
        </w:rPr>
        <w:br/>
      </w:r>
      <w:r w:rsidR="009B102F" w:rsidRPr="00D26AEC">
        <w:rPr>
          <w:rFonts w:ascii="Times New Roman" w:eastAsia="Times New Roman" w:hAnsi="Times New Roman" w:cs="Times New Roman"/>
          <w:b/>
          <w:bCs/>
          <w:color w:val="632423" w:themeColor="accent2" w:themeShade="80"/>
          <w:u w:val="single"/>
        </w:rPr>
        <w:t xml:space="preserve">2 Giorno  </w:t>
      </w:r>
      <w:r w:rsidR="00211D95" w:rsidRPr="00211D95">
        <w:rPr>
          <w:rFonts w:ascii="Times New Roman" w:eastAsia="Times New Roman" w:hAnsi="Times New Roman" w:cs="Times New Roman"/>
          <w:b/>
          <w:bCs/>
          <w:color w:val="632423" w:themeColor="accent2" w:themeShade="80"/>
          <w:u w:val="single"/>
        </w:rPr>
        <w:t>22/09</w:t>
      </w:r>
      <w:r w:rsidR="009B102F" w:rsidRPr="00D26AEC">
        <w:rPr>
          <w:rFonts w:ascii="Times New Roman" w:eastAsia="Times New Roman" w:hAnsi="Times New Roman" w:cs="Times New Roman"/>
          <w:b/>
          <w:bCs/>
          <w:color w:val="632423" w:themeColor="accent2" w:themeShade="80"/>
          <w:u w:val="single"/>
        </w:rPr>
        <w:t xml:space="preserve">/23  TODI - </w:t>
      </w:r>
      <w:r w:rsidR="00211D95" w:rsidRPr="00211D95">
        <w:rPr>
          <w:rFonts w:ascii="Times New Roman" w:eastAsia="Times New Roman" w:hAnsi="Times New Roman" w:cs="Times New Roman"/>
          <w:b/>
          <w:bCs/>
          <w:color w:val="632423" w:themeColor="accent2" w:themeShade="80"/>
          <w:u w:val="single"/>
        </w:rPr>
        <w:t>ORVIETO</w:t>
      </w:r>
      <w:r w:rsidR="00211D95" w:rsidRPr="00211D95">
        <w:rPr>
          <w:rFonts w:ascii="Times New Roman" w:eastAsia="Times New Roman" w:hAnsi="Times New Roman" w:cs="Times New Roman"/>
          <w:sz w:val="24"/>
          <w:szCs w:val="24"/>
        </w:rPr>
        <w:br/>
      </w:r>
      <w:r w:rsidR="00211D95" w:rsidRPr="00211D95">
        <w:rPr>
          <w:rFonts w:ascii="Book Antiqua" w:eastAsia="Times New Roman" w:hAnsi="Book Antiqua" w:cs="Times New Roman"/>
        </w:rPr>
        <w:t>Prima colazione in hotel.</w:t>
      </w:r>
      <w:r w:rsidR="009B102F" w:rsidRPr="009B102F">
        <w:rPr>
          <w:rFonts w:ascii="Book Antiqua" w:eastAsia="Times New Roman" w:hAnsi="Book Antiqua" w:cs="Times New Roman"/>
        </w:rPr>
        <w:t xml:space="preserve"> E partenza con il bus per la</w:t>
      </w:r>
      <w:r w:rsidR="00211D95" w:rsidRPr="00211D95">
        <w:rPr>
          <w:rFonts w:ascii="Book Antiqua" w:eastAsia="Times New Roman" w:hAnsi="Book Antiqua" w:cs="Times New Roman"/>
        </w:rPr>
        <w:t xml:space="preserve"> visita guidata di </w:t>
      </w:r>
      <w:r w:rsidR="00211D95" w:rsidRPr="00211D95">
        <w:rPr>
          <w:rFonts w:ascii="Book Antiqua" w:eastAsia="Times New Roman" w:hAnsi="Book Antiqua" w:cs="Times New Roman"/>
          <w:b/>
        </w:rPr>
        <w:t>Todi</w:t>
      </w:r>
      <w:r w:rsidR="00211D95" w:rsidRPr="00211D95">
        <w:rPr>
          <w:rFonts w:ascii="Book Antiqua" w:eastAsia="Times New Roman" w:hAnsi="Book Antiqua" w:cs="Times New Roman"/>
        </w:rPr>
        <w:t xml:space="preserve"> : </w:t>
      </w:r>
      <w:r w:rsidR="00211D95" w:rsidRPr="00211D95">
        <w:rPr>
          <w:rFonts w:ascii="Book Antiqua" w:eastAsia="Times New Roman" w:hAnsi="Book Antiqua" w:cs="Times New Roman"/>
        </w:rPr>
        <w:br/>
        <w:t xml:space="preserve">splendida città d’impianto medievale, in posizione dominante sulla valle del Tevere, celebre per aver dato i natali a </w:t>
      </w:r>
      <w:proofErr w:type="spellStart"/>
      <w:r w:rsidR="00211D95" w:rsidRPr="00211D95">
        <w:rPr>
          <w:rFonts w:ascii="Book Antiqua" w:eastAsia="Times New Roman" w:hAnsi="Book Antiqua" w:cs="Times New Roman"/>
        </w:rPr>
        <w:t>Jacopone</w:t>
      </w:r>
      <w:proofErr w:type="spellEnd"/>
      <w:r w:rsidR="00211D95" w:rsidRPr="00211D95">
        <w:rPr>
          <w:rFonts w:ascii="Book Antiqua" w:eastAsia="Times New Roman" w:hAnsi="Book Antiqua" w:cs="Times New Roman"/>
        </w:rPr>
        <w:t xml:space="preserve"> da Todi e per la sua vivacità culturale che traspare nel Todi Festival, kermesse a carattere internazionale di teatro, danza e letteratura.</w:t>
      </w:r>
      <w:r w:rsidR="009B102F">
        <w:rPr>
          <w:rFonts w:ascii="Book Antiqua" w:eastAsia="Times New Roman" w:hAnsi="Book Antiqua" w:cs="Times New Roman"/>
        </w:rPr>
        <w:t xml:space="preserve"> </w:t>
      </w:r>
      <w:r w:rsidR="00211D95" w:rsidRPr="00211D95">
        <w:rPr>
          <w:rFonts w:ascii="Book Antiqua" w:eastAsia="Times New Roman" w:hAnsi="Book Antiqua" w:cs="Times New Roman"/>
        </w:rPr>
        <w:t>Visita del Tempio della Consolazione, uno degli esempi più emblematici dell’architettura rinascimentale italiana, la chiesa di San Fortunato, la cattedrale di Santa Maria Annunziata, la Piazza del Comune, oltre agli scorci</w:t>
      </w:r>
      <w:r w:rsidR="00211D95" w:rsidRPr="00211D95">
        <w:rPr>
          <w:rFonts w:ascii="Times New Roman" w:eastAsia="Times New Roman" w:hAnsi="Times New Roman" w:cs="Times New Roman"/>
        </w:rPr>
        <w:t xml:space="preserve"> più suggestivi. </w:t>
      </w:r>
      <w:r w:rsidR="00211D95" w:rsidRPr="00211D95">
        <w:rPr>
          <w:rFonts w:ascii="Book Antiqua" w:eastAsia="Times New Roman" w:hAnsi="Book Antiqua" w:cs="Times New Roman"/>
          <w:u w:val="single"/>
        </w:rPr>
        <w:t>Pranzo in ristorante</w:t>
      </w:r>
      <w:r w:rsidR="00211D95" w:rsidRPr="00211D95">
        <w:rPr>
          <w:rFonts w:ascii="Times New Roman" w:eastAsia="Times New Roman" w:hAnsi="Times New Roman" w:cs="Times New Roman"/>
          <w:sz w:val="24"/>
          <w:szCs w:val="24"/>
        </w:rPr>
        <w:t xml:space="preserve"> </w:t>
      </w:r>
      <w:r w:rsidR="009B102F">
        <w:rPr>
          <w:rFonts w:ascii="Times New Roman" w:eastAsia="Times New Roman" w:hAnsi="Times New Roman" w:cs="Times New Roman"/>
          <w:sz w:val="24"/>
          <w:szCs w:val="24"/>
        </w:rPr>
        <w:t xml:space="preserve"> . </w:t>
      </w:r>
      <w:r w:rsidR="00211D95" w:rsidRPr="00211D95">
        <w:rPr>
          <w:rFonts w:ascii="Times New Roman" w:eastAsia="Times New Roman" w:hAnsi="Times New Roman" w:cs="Times New Roman"/>
        </w:rPr>
        <w:t xml:space="preserve">Nel pomeriggio visita guidata di </w:t>
      </w:r>
      <w:r w:rsidR="00211D95" w:rsidRPr="00211D95">
        <w:rPr>
          <w:rFonts w:ascii="Times New Roman" w:eastAsia="Times New Roman" w:hAnsi="Times New Roman" w:cs="Times New Roman"/>
          <w:b/>
        </w:rPr>
        <w:t>Orvieto</w:t>
      </w:r>
      <w:r w:rsidR="009B102F" w:rsidRPr="009B102F">
        <w:rPr>
          <w:rFonts w:ascii="Times New Roman" w:eastAsia="Times New Roman" w:hAnsi="Times New Roman" w:cs="Times New Roman"/>
        </w:rPr>
        <w:t xml:space="preserve"> </w:t>
      </w:r>
      <w:r w:rsidR="00211D95" w:rsidRPr="00211D95">
        <w:rPr>
          <w:rFonts w:ascii="Times New Roman" w:eastAsia="Times New Roman" w:hAnsi="Times New Roman" w:cs="Times New Roman"/>
        </w:rPr>
        <w:t>Inconfondibile la sagoma della città, che in lontananza svetta in cima ad una rupe imponente di tufo. Ricca di monumenti e reperti di epoca etrusca, a cui risale la sua fondazione, famosa per il suo monumentale duomo, la cui facciata è tra le più belle realizzazioni dell’architettura gotica in Italia.</w:t>
      </w:r>
      <w:r w:rsidR="009B102F">
        <w:rPr>
          <w:rFonts w:ascii="Times New Roman" w:eastAsia="Times New Roman" w:hAnsi="Times New Roman" w:cs="Times New Roman"/>
        </w:rPr>
        <w:t xml:space="preserve"> </w:t>
      </w:r>
      <w:r w:rsidR="00211D95" w:rsidRPr="00211D95">
        <w:rPr>
          <w:rFonts w:ascii="Times New Roman" w:eastAsia="Times New Roman" w:hAnsi="Times New Roman" w:cs="Times New Roman"/>
        </w:rPr>
        <w:t>Visita del Duomo</w:t>
      </w:r>
      <w:r w:rsidR="00211D95" w:rsidRPr="00211D95">
        <w:rPr>
          <w:rFonts w:ascii="Times New Roman" w:eastAsia="Times New Roman" w:hAnsi="Times New Roman" w:cs="Times New Roman"/>
          <w:color w:val="0000FF"/>
        </w:rPr>
        <w:t xml:space="preserve"> </w:t>
      </w:r>
      <w:r w:rsidR="00211D95" w:rsidRPr="00211D95">
        <w:rPr>
          <w:rFonts w:ascii="Times New Roman" w:eastAsia="Times New Roman" w:hAnsi="Times New Roman" w:cs="Times New Roman"/>
        </w:rPr>
        <w:t xml:space="preserve">con affreschi del </w:t>
      </w:r>
      <w:proofErr w:type="spellStart"/>
      <w:r w:rsidR="00211D95" w:rsidRPr="00211D95">
        <w:rPr>
          <w:rFonts w:ascii="Times New Roman" w:eastAsia="Times New Roman" w:hAnsi="Times New Roman" w:cs="Times New Roman"/>
        </w:rPr>
        <w:t>Signorelli</w:t>
      </w:r>
      <w:proofErr w:type="spellEnd"/>
      <w:r w:rsidR="00211D95" w:rsidRPr="00211D95">
        <w:rPr>
          <w:rFonts w:ascii="Times New Roman" w:eastAsia="Times New Roman" w:hAnsi="Times New Roman" w:cs="Times New Roman"/>
        </w:rPr>
        <w:t xml:space="preserve">, Beato Angelico e Gentile da Fabriano, il Palazzo del Popolo, la Torre del Moro, il Palazzo del Comune e la Chiesa di Sant’Andrea. Immancabili saranno poi i vicoli e gli scorci più caratteristici. </w:t>
      </w:r>
      <w:r w:rsidR="009B102F">
        <w:rPr>
          <w:rFonts w:ascii="Times New Roman" w:eastAsia="Times New Roman" w:hAnsi="Times New Roman" w:cs="Times New Roman"/>
        </w:rPr>
        <w:t xml:space="preserve"> </w:t>
      </w:r>
      <w:r w:rsidR="009B102F" w:rsidRPr="009B102F">
        <w:rPr>
          <w:rFonts w:ascii="Book Antiqua" w:eastAsia="Times New Roman" w:hAnsi="Book Antiqua" w:cs="Times New Roman"/>
        </w:rPr>
        <w:t>Al termine r</w:t>
      </w:r>
      <w:r w:rsidR="00211D95" w:rsidRPr="00211D95">
        <w:rPr>
          <w:rFonts w:ascii="Book Antiqua" w:eastAsia="Times New Roman" w:hAnsi="Book Antiqua" w:cs="Times New Roman"/>
        </w:rPr>
        <w:t>ientro in hotel per cena e pernottamento.</w:t>
      </w:r>
    </w:p>
    <w:p w:rsidR="009B102F" w:rsidRPr="00D26AEC" w:rsidRDefault="00211D95" w:rsidP="009B102F">
      <w:pPr>
        <w:spacing w:before="100" w:beforeAutospacing="1"/>
        <w:rPr>
          <w:rFonts w:ascii="Times New Roman" w:eastAsia="Times New Roman" w:hAnsi="Times New Roman" w:cs="Times New Roman"/>
          <w:b/>
          <w:bCs/>
          <w:color w:val="632423" w:themeColor="accent2" w:themeShade="80"/>
          <w:u w:val="single"/>
        </w:rPr>
      </w:pPr>
      <w:r w:rsidRPr="00211D95">
        <w:rPr>
          <w:rFonts w:ascii="Times New Roman" w:eastAsia="Times New Roman" w:hAnsi="Times New Roman" w:cs="Times New Roman"/>
          <w:sz w:val="24"/>
          <w:szCs w:val="24"/>
        </w:rPr>
        <w:br/>
      </w:r>
      <w:r w:rsidR="009B102F" w:rsidRPr="00D26AEC">
        <w:rPr>
          <w:rFonts w:ascii="Times New Roman" w:eastAsia="Times New Roman" w:hAnsi="Times New Roman" w:cs="Times New Roman"/>
          <w:b/>
          <w:bCs/>
          <w:color w:val="632423" w:themeColor="accent2" w:themeShade="80"/>
          <w:u w:val="single"/>
        </w:rPr>
        <w:t xml:space="preserve">3 giorno - </w:t>
      </w:r>
      <w:r w:rsidRPr="00211D95">
        <w:rPr>
          <w:rFonts w:ascii="Times New Roman" w:eastAsia="Times New Roman" w:hAnsi="Times New Roman" w:cs="Times New Roman"/>
          <w:b/>
          <w:bCs/>
          <w:color w:val="632423" w:themeColor="accent2" w:themeShade="80"/>
          <w:u w:val="single"/>
        </w:rPr>
        <w:t>23/09</w:t>
      </w:r>
      <w:r w:rsidR="009B102F" w:rsidRPr="00D26AEC">
        <w:rPr>
          <w:rFonts w:ascii="Times New Roman" w:eastAsia="Times New Roman" w:hAnsi="Times New Roman" w:cs="Times New Roman"/>
          <w:b/>
          <w:bCs/>
          <w:color w:val="632423" w:themeColor="accent2" w:themeShade="80"/>
          <w:u w:val="single"/>
        </w:rPr>
        <w:t xml:space="preserve">/23 CASTIGLION DEL LAGO – PANICALE  </w:t>
      </w:r>
    </w:p>
    <w:p w:rsidR="009B102F" w:rsidRPr="00D26AEC" w:rsidRDefault="00211D95" w:rsidP="009B102F">
      <w:pPr>
        <w:rPr>
          <w:rFonts w:ascii="Book Antiqua" w:eastAsia="Times New Roman" w:hAnsi="Book Antiqua" w:cs="Times New Roman"/>
        </w:rPr>
      </w:pPr>
      <w:r w:rsidRPr="00211D95">
        <w:rPr>
          <w:rFonts w:ascii="Book Antiqua" w:eastAsia="Times New Roman" w:hAnsi="Book Antiqua" w:cs="Times New Roman"/>
        </w:rPr>
        <w:t>Prima colazione in hotel.</w:t>
      </w:r>
      <w:r w:rsidR="009B102F" w:rsidRPr="00D26AEC">
        <w:rPr>
          <w:rFonts w:ascii="Book Antiqua" w:eastAsia="Times New Roman" w:hAnsi="Book Antiqua" w:cs="Times New Roman"/>
        </w:rPr>
        <w:t xml:space="preserve"> </w:t>
      </w:r>
      <w:r w:rsidRPr="00211D95">
        <w:rPr>
          <w:rFonts w:ascii="Book Antiqua" w:eastAsia="Times New Roman" w:hAnsi="Book Antiqua" w:cs="Times New Roman"/>
        </w:rPr>
        <w:t xml:space="preserve">Al mattino visita di </w:t>
      </w:r>
      <w:proofErr w:type="spellStart"/>
      <w:r w:rsidRPr="00211D95">
        <w:rPr>
          <w:rFonts w:ascii="Book Antiqua" w:eastAsia="Times New Roman" w:hAnsi="Book Antiqua" w:cs="Times New Roman"/>
          <w:b/>
        </w:rPr>
        <w:t>Castiglion</w:t>
      </w:r>
      <w:proofErr w:type="spellEnd"/>
      <w:r w:rsidRPr="00211D95">
        <w:rPr>
          <w:rFonts w:ascii="Book Antiqua" w:eastAsia="Times New Roman" w:hAnsi="Book Antiqua" w:cs="Times New Roman"/>
          <w:b/>
        </w:rPr>
        <w:t xml:space="preserve"> del Lago:</w:t>
      </w:r>
      <w:r w:rsidRPr="00211D95">
        <w:rPr>
          <w:rFonts w:ascii="Book Antiqua" w:eastAsia="Times New Roman" w:hAnsi="Book Antiqua" w:cs="Times New Roman"/>
          <w:b/>
        </w:rPr>
        <w:br/>
      </w:r>
      <w:r w:rsidRPr="00211D95">
        <w:rPr>
          <w:rFonts w:ascii="Book Antiqua" w:eastAsia="Times New Roman" w:hAnsi="Book Antiqua" w:cs="Times New Roman"/>
        </w:rPr>
        <w:t>Uno dei borghi più belli d’Italia, di cui l’Umbria vanta il maggior numero, affacciato sul Lago Trasimeno.</w:t>
      </w:r>
      <w:r w:rsidRPr="00211D95">
        <w:rPr>
          <w:rFonts w:ascii="Book Antiqua" w:eastAsia="Times New Roman" w:hAnsi="Book Antiqua" w:cs="Times New Roman"/>
        </w:rPr>
        <w:br/>
        <w:t xml:space="preserve">Passeggiata lungo la via centrale costellata di piccole botteghe di prodotti della tradizione culinaria locale; </w:t>
      </w:r>
      <w:r w:rsidRPr="00211D95">
        <w:rPr>
          <w:rFonts w:ascii="Book Antiqua" w:eastAsia="Times New Roman" w:hAnsi="Book Antiqua" w:cs="Times New Roman"/>
          <w:color w:val="000000" w:themeColor="text1"/>
        </w:rPr>
        <w:t>visita del</w:t>
      </w:r>
      <w:r w:rsidRPr="00211D95">
        <w:rPr>
          <w:rFonts w:ascii="Book Antiqua" w:eastAsia="Times New Roman" w:hAnsi="Book Antiqua" w:cs="Times New Roman"/>
          <w:color w:val="0000FF"/>
        </w:rPr>
        <w:t xml:space="preserve"> </w:t>
      </w:r>
      <w:r w:rsidRPr="00211D95">
        <w:rPr>
          <w:rFonts w:ascii="Book Antiqua" w:eastAsia="Times New Roman" w:hAnsi="Book Antiqua" w:cs="Times New Roman"/>
        </w:rPr>
        <w:t xml:space="preserve">cinquecentesco Palazzo della </w:t>
      </w:r>
      <w:proofErr w:type="spellStart"/>
      <w:r w:rsidRPr="00211D95">
        <w:rPr>
          <w:rFonts w:ascii="Book Antiqua" w:eastAsia="Times New Roman" w:hAnsi="Book Antiqua" w:cs="Times New Roman"/>
        </w:rPr>
        <w:t>Corgna</w:t>
      </w:r>
      <w:proofErr w:type="spellEnd"/>
      <w:r w:rsidRPr="00211D95">
        <w:rPr>
          <w:rFonts w:ascii="Book Antiqua" w:eastAsia="Times New Roman" w:hAnsi="Book Antiqua" w:cs="Times New Roman"/>
          <w:color w:val="0000FF"/>
        </w:rPr>
        <w:t>,</w:t>
      </w:r>
      <w:r w:rsidRPr="00211D95">
        <w:rPr>
          <w:rFonts w:ascii="Book Antiqua" w:eastAsia="Times New Roman" w:hAnsi="Book Antiqua" w:cs="Times New Roman"/>
        </w:rPr>
        <w:t xml:space="preserve"> residenza della famiglia che per un secolo fu signora indiscussa del borgo e del lago.</w:t>
      </w:r>
      <w:r w:rsidR="009B102F" w:rsidRPr="00D26AEC">
        <w:rPr>
          <w:rFonts w:ascii="Book Antiqua" w:eastAsia="Times New Roman" w:hAnsi="Book Antiqua" w:cs="Times New Roman"/>
        </w:rPr>
        <w:t xml:space="preserve"> </w:t>
      </w:r>
      <w:r w:rsidRPr="00211D95">
        <w:rPr>
          <w:rFonts w:ascii="Book Antiqua" w:eastAsia="Times New Roman" w:hAnsi="Book Antiqua" w:cs="Times New Roman"/>
        </w:rPr>
        <w:t>Pranzo in ristorante</w:t>
      </w:r>
      <w:r w:rsidR="009B102F" w:rsidRPr="00D26AEC">
        <w:rPr>
          <w:rFonts w:ascii="Book Antiqua" w:eastAsia="Times New Roman" w:hAnsi="Book Antiqua" w:cs="Times New Roman"/>
        </w:rPr>
        <w:t>.</w:t>
      </w:r>
      <w:r w:rsidRPr="00211D95">
        <w:rPr>
          <w:rFonts w:ascii="Book Antiqua" w:eastAsia="Times New Roman" w:hAnsi="Book Antiqua" w:cs="Times New Roman"/>
        </w:rPr>
        <w:t xml:space="preserve"> </w:t>
      </w:r>
      <w:r w:rsidR="009B102F" w:rsidRPr="00D26AEC">
        <w:rPr>
          <w:rFonts w:ascii="Book Antiqua" w:eastAsia="Times New Roman" w:hAnsi="Book Antiqua" w:cs="Times New Roman"/>
        </w:rPr>
        <w:t xml:space="preserve">Nel pomeriggio visita di </w:t>
      </w:r>
      <w:proofErr w:type="spellStart"/>
      <w:r w:rsidR="009B102F" w:rsidRPr="00D26AEC">
        <w:rPr>
          <w:rFonts w:ascii="Book Antiqua" w:eastAsia="Times New Roman" w:hAnsi="Book Antiqua" w:cs="Times New Roman"/>
          <w:b/>
        </w:rPr>
        <w:t>Panicale</w:t>
      </w:r>
      <w:proofErr w:type="spellEnd"/>
      <w:r w:rsidR="009B102F" w:rsidRPr="00D26AEC">
        <w:rPr>
          <w:rFonts w:ascii="Book Antiqua" w:eastAsia="Times New Roman" w:hAnsi="Book Antiqua" w:cs="Times New Roman"/>
          <w:b/>
        </w:rPr>
        <w:t xml:space="preserve">  </w:t>
      </w:r>
      <w:r w:rsidR="009B102F" w:rsidRPr="00211D95">
        <w:rPr>
          <w:rFonts w:ascii="Book Antiqua" w:eastAsia="Times New Roman" w:hAnsi="Book Antiqua" w:cs="Times New Roman"/>
        </w:rPr>
        <w:t xml:space="preserve">borgo  che  sorge  in  posizione  sopraelevata  e  si  affaccia  sulle  colline  che circondano il lago, che offre  mirabili  scorci paesaggistici, artistici  ed architettonici. Presso  Oratorio  di  San  Sebastiano  sarà  possibile  ammirare  il  grande  affresco  del Perugino  “Martirio  di  San  Sebastiano”  e  la  tela  “Madonna  in  Gloria  tra Sant’Agostino e Maria Maddalena”, recentemente attribuita al celebre Raffaello </w:t>
      </w:r>
      <w:proofErr w:type="spellStart"/>
      <w:r w:rsidR="009B102F" w:rsidRPr="00211D95">
        <w:rPr>
          <w:rFonts w:ascii="Book Antiqua" w:eastAsia="Times New Roman" w:hAnsi="Book Antiqua" w:cs="Times New Roman"/>
        </w:rPr>
        <w:t>Castiglione</w:t>
      </w:r>
      <w:proofErr w:type="spellEnd"/>
      <w:r w:rsidR="009B102F" w:rsidRPr="00211D95">
        <w:rPr>
          <w:rFonts w:ascii="Book Antiqua" w:eastAsia="Times New Roman" w:hAnsi="Book Antiqua" w:cs="Times New Roman"/>
        </w:rPr>
        <w:t xml:space="preserve"> del Lago, caratteristico paese lacustre adagiato su di un piccolo promontorio affacciato sul lago, che offre scorci panoramici ampi e suggestivi. La sua bellezza è il risultato di una perfetta armonia tra natura ed arte; proprio nel segno di tale rapporto armonico sorge l'insieme costituito dal Castello del Leone e il raffinato Palazzo della </w:t>
      </w:r>
      <w:proofErr w:type="spellStart"/>
      <w:r w:rsidR="009B102F" w:rsidRPr="00211D95">
        <w:rPr>
          <w:rFonts w:ascii="Book Antiqua" w:eastAsia="Times New Roman" w:hAnsi="Book Antiqua" w:cs="Times New Roman"/>
        </w:rPr>
        <w:t>Corgna</w:t>
      </w:r>
      <w:proofErr w:type="spellEnd"/>
      <w:r w:rsidR="009B102F" w:rsidRPr="00211D95">
        <w:rPr>
          <w:rFonts w:ascii="Book Antiqua" w:eastAsia="Times New Roman" w:hAnsi="Book Antiqua" w:cs="Times New Roman"/>
        </w:rPr>
        <w:t xml:space="preserve"> che si apre ai panorami più belli verso i colli e l'intero bacino del Trasimeno.</w:t>
      </w:r>
      <w:r w:rsidR="009B102F" w:rsidRPr="00211D95">
        <w:rPr>
          <w:rFonts w:ascii="Book Antiqua" w:eastAsia="Times New Roman" w:hAnsi="Book Antiqua" w:cs="Times New Roman"/>
        </w:rPr>
        <w:br/>
      </w:r>
    </w:p>
    <w:p w:rsidR="00211D95" w:rsidRPr="00211D95" w:rsidRDefault="00211D95" w:rsidP="009B102F">
      <w:pPr>
        <w:rPr>
          <w:rFonts w:ascii="Book Antiqua" w:eastAsia="Times New Roman" w:hAnsi="Book Antiqua" w:cs="Times New Roman"/>
        </w:rPr>
      </w:pPr>
      <w:r w:rsidRPr="00211D95">
        <w:rPr>
          <w:rFonts w:ascii="Times New Roman" w:eastAsia="Times New Roman" w:hAnsi="Times New Roman" w:cs="Times New Roman"/>
          <w:sz w:val="24"/>
          <w:szCs w:val="24"/>
        </w:rPr>
        <w:br/>
      </w:r>
      <w:r w:rsidR="00D26AEC" w:rsidRPr="00D26AEC">
        <w:rPr>
          <w:rFonts w:ascii="Times New Roman" w:eastAsia="Times New Roman" w:hAnsi="Times New Roman" w:cs="Times New Roman"/>
          <w:b/>
          <w:bCs/>
          <w:color w:val="632423" w:themeColor="accent2" w:themeShade="80"/>
          <w:u w:val="single"/>
        </w:rPr>
        <w:t xml:space="preserve">4  giorno </w:t>
      </w:r>
      <w:r w:rsidRPr="00211D95">
        <w:rPr>
          <w:rFonts w:ascii="Times New Roman" w:eastAsia="Times New Roman" w:hAnsi="Times New Roman" w:cs="Times New Roman"/>
          <w:b/>
          <w:bCs/>
          <w:color w:val="632423" w:themeColor="accent2" w:themeShade="80"/>
          <w:u w:val="single"/>
        </w:rPr>
        <w:t>24/09</w:t>
      </w:r>
      <w:r w:rsidR="00D26AEC" w:rsidRPr="00D26AEC">
        <w:rPr>
          <w:rFonts w:ascii="Times New Roman" w:eastAsia="Times New Roman" w:hAnsi="Times New Roman" w:cs="Times New Roman"/>
          <w:b/>
          <w:bCs/>
          <w:color w:val="632423" w:themeColor="accent2" w:themeShade="80"/>
          <w:u w:val="single"/>
        </w:rPr>
        <w:t xml:space="preserve">/23 - </w:t>
      </w:r>
      <w:r w:rsidRPr="00211D95">
        <w:rPr>
          <w:rFonts w:ascii="Times New Roman" w:eastAsia="Times New Roman" w:hAnsi="Times New Roman" w:cs="Times New Roman"/>
          <w:b/>
          <w:bCs/>
          <w:color w:val="632423" w:themeColor="accent2" w:themeShade="80"/>
          <w:u w:val="single"/>
        </w:rPr>
        <w:t xml:space="preserve"> MONTONE</w:t>
      </w:r>
      <w:r w:rsidRPr="00211D95">
        <w:rPr>
          <w:rFonts w:ascii="Times New Roman" w:eastAsia="Times New Roman" w:hAnsi="Times New Roman" w:cs="Times New Roman"/>
          <w:sz w:val="24"/>
          <w:szCs w:val="24"/>
        </w:rPr>
        <w:br/>
      </w:r>
      <w:r w:rsidRPr="00211D95">
        <w:rPr>
          <w:rFonts w:ascii="Book Antiqua" w:eastAsia="Times New Roman" w:hAnsi="Book Antiqua" w:cs="Times New Roman"/>
        </w:rPr>
        <w:t>Prima colazione in  hotel.</w:t>
      </w:r>
      <w:r w:rsidR="00D26AEC" w:rsidRPr="00D26AEC">
        <w:rPr>
          <w:rFonts w:ascii="Book Antiqua" w:eastAsia="Times New Roman" w:hAnsi="Book Antiqua" w:cs="Times New Roman"/>
        </w:rPr>
        <w:t xml:space="preserve"> </w:t>
      </w:r>
      <w:r w:rsidRPr="00211D95">
        <w:rPr>
          <w:rFonts w:ascii="Book Antiqua" w:eastAsia="Times New Roman" w:hAnsi="Book Antiqua" w:cs="Times New Roman"/>
        </w:rPr>
        <w:t xml:space="preserve">Annoverato tra i borghi più belli d’Italia, legato al nome di Braccio </w:t>
      </w:r>
      <w:proofErr w:type="spellStart"/>
      <w:r w:rsidRPr="00211D95">
        <w:rPr>
          <w:rFonts w:ascii="Book Antiqua" w:eastAsia="Times New Roman" w:hAnsi="Book Antiqua" w:cs="Times New Roman"/>
        </w:rPr>
        <w:t>Fortebraccio</w:t>
      </w:r>
      <w:proofErr w:type="spellEnd"/>
      <w:r w:rsidRPr="00211D95">
        <w:rPr>
          <w:rFonts w:ascii="Book Antiqua" w:eastAsia="Times New Roman" w:hAnsi="Book Antiqua" w:cs="Times New Roman"/>
        </w:rPr>
        <w:t>, uno dei più celebri condottieri d’Italia ed alla Sacra Spina della corona di spine di Gesù, di cui è fiera custode.</w:t>
      </w:r>
      <w:r w:rsidR="00D26AEC" w:rsidRPr="00D26AEC">
        <w:rPr>
          <w:rFonts w:ascii="Book Antiqua" w:eastAsia="Times New Roman" w:hAnsi="Book Antiqua" w:cs="Times New Roman"/>
        </w:rPr>
        <w:t xml:space="preserve"> </w:t>
      </w:r>
      <w:r w:rsidRPr="00211D95">
        <w:rPr>
          <w:rFonts w:ascii="Book Antiqua" w:eastAsia="Times New Roman" w:hAnsi="Book Antiqua" w:cs="Times New Roman"/>
        </w:rPr>
        <w:t>Passeggiata per il borgo, visita al complesso museale di San Francesco ed alla collegiata di Santa Maria Maggiore.</w:t>
      </w:r>
      <w:r w:rsidR="00D26AEC" w:rsidRPr="00D26AEC">
        <w:rPr>
          <w:rFonts w:ascii="Book Antiqua" w:eastAsia="Times New Roman" w:hAnsi="Book Antiqua" w:cs="Times New Roman"/>
        </w:rPr>
        <w:t xml:space="preserve"> </w:t>
      </w:r>
      <w:r w:rsidRPr="00211D95">
        <w:rPr>
          <w:rFonts w:ascii="Book Antiqua" w:eastAsia="Times New Roman" w:hAnsi="Book Antiqua" w:cs="Times New Roman"/>
        </w:rPr>
        <w:t xml:space="preserve">Trasferimento a Città di castello per  pranzo ristorante </w:t>
      </w:r>
      <w:r w:rsidR="00D26AEC" w:rsidRPr="00D26AEC">
        <w:rPr>
          <w:rFonts w:ascii="Book Antiqua" w:eastAsia="Times New Roman" w:hAnsi="Book Antiqua" w:cs="Times New Roman"/>
        </w:rPr>
        <w:t xml:space="preserve">al termine partenza per il </w:t>
      </w:r>
      <w:r w:rsidRPr="00211D95">
        <w:rPr>
          <w:rFonts w:ascii="Book Antiqua" w:eastAsia="Times New Roman" w:hAnsi="Book Antiqua" w:cs="Times New Roman"/>
        </w:rPr>
        <w:t xml:space="preserve">rientro </w:t>
      </w:r>
      <w:r w:rsidR="00D26AEC" w:rsidRPr="00D26AEC">
        <w:rPr>
          <w:rFonts w:ascii="Book Antiqua" w:eastAsia="Times New Roman" w:hAnsi="Book Antiqua" w:cs="Times New Roman"/>
        </w:rPr>
        <w:t>verso casa.</w:t>
      </w:r>
    </w:p>
    <w:p w:rsidR="00CF7B3B" w:rsidRDefault="00D26AEC" w:rsidP="00CF7B3B">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L</w:t>
      </w:r>
      <w:r w:rsidR="00211D95" w:rsidRPr="00211D95">
        <w:rPr>
          <w:rFonts w:ascii="Times New Roman" w:eastAsia="Times New Roman" w:hAnsi="Times New Roman" w:cs="Times New Roman"/>
          <w:b/>
          <w:bCs/>
          <w:sz w:val="24"/>
          <w:szCs w:val="24"/>
          <w:u w:val="single"/>
        </w:rPr>
        <w:t>a Quota comprende</w:t>
      </w:r>
      <w:r w:rsidR="00211D95" w:rsidRPr="00211D95">
        <w:rPr>
          <w:rFonts w:ascii="Times New Roman" w:eastAsia="Times New Roman" w:hAnsi="Times New Roman" w:cs="Times New Roman"/>
          <w:b/>
          <w:bCs/>
          <w:sz w:val="24"/>
          <w:szCs w:val="24"/>
        </w:rPr>
        <w:t>:</w:t>
      </w:r>
      <w:r w:rsidR="00211D95" w:rsidRPr="00211D95">
        <w:rPr>
          <w:rFonts w:ascii="Times New Roman" w:eastAsia="Times New Roman" w:hAnsi="Times New Roman" w:cs="Times New Roman"/>
          <w:sz w:val="24"/>
          <w:szCs w:val="24"/>
        </w:rPr>
        <w:t xml:space="preserve"> </w:t>
      </w:r>
      <w:r>
        <w:rPr>
          <w:rFonts w:ascii="Book Antiqua" w:eastAsia="Times New Roman" w:hAnsi="Book Antiqua" w:cs="Times New Roman"/>
        </w:rPr>
        <w:t>V</w:t>
      </w:r>
      <w:r w:rsidR="00211D95" w:rsidRPr="00211D95">
        <w:rPr>
          <w:rFonts w:ascii="Book Antiqua" w:eastAsia="Times New Roman" w:hAnsi="Book Antiqua" w:cs="Times New Roman"/>
        </w:rPr>
        <w:t xml:space="preserve">iaggio in pullman G.T. inclusi  pedaggi, sistemazione in hotel 3 stelle a Perugia con trattamento di mezza pensione bevande incluse, 3 pranzi in ristorante incluse bevande, visite guidate come da programma, </w:t>
      </w:r>
      <w:r w:rsidRPr="00D26AEC">
        <w:rPr>
          <w:rFonts w:ascii="Book Antiqua" w:eastAsia="Times New Roman" w:hAnsi="Book Antiqua" w:cs="Times New Roman"/>
        </w:rPr>
        <w:t>Assicurazione medico bagaglio</w:t>
      </w:r>
      <w:r>
        <w:rPr>
          <w:rFonts w:ascii="Times New Roman" w:eastAsia="Times New Roman" w:hAnsi="Times New Roman" w:cs="Times New Roman"/>
          <w:sz w:val="24"/>
          <w:szCs w:val="24"/>
        </w:rPr>
        <w:t>.</w:t>
      </w:r>
    </w:p>
    <w:p w:rsidR="00211D95" w:rsidRPr="00211D95" w:rsidRDefault="00211D95" w:rsidP="00CF7B3B">
      <w:pPr>
        <w:rPr>
          <w:rFonts w:ascii="Book Antiqua" w:eastAsia="Times New Roman" w:hAnsi="Book Antiqua" w:cs="Times New Roman"/>
        </w:rPr>
      </w:pPr>
      <w:r w:rsidRPr="00211D95">
        <w:rPr>
          <w:rFonts w:ascii="Times New Roman" w:eastAsia="Times New Roman" w:hAnsi="Times New Roman" w:cs="Times New Roman"/>
          <w:sz w:val="24"/>
          <w:szCs w:val="24"/>
        </w:rPr>
        <w:br/>
      </w:r>
      <w:r w:rsidRPr="00211D95">
        <w:rPr>
          <w:rFonts w:ascii="Times New Roman" w:eastAsia="Times New Roman" w:hAnsi="Times New Roman" w:cs="Times New Roman"/>
          <w:b/>
          <w:bCs/>
          <w:sz w:val="24"/>
          <w:szCs w:val="24"/>
          <w:u w:val="single"/>
        </w:rPr>
        <w:t>La quota non comprende</w:t>
      </w:r>
      <w:r w:rsidRPr="00211D95">
        <w:rPr>
          <w:rFonts w:ascii="Times New Roman" w:eastAsia="Times New Roman" w:hAnsi="Times New Roman" w:cs="Times New Roman"/>
          <w:b/>
          <w:bCs/>
          <w:sz w:val="24"/>
          <w:szCs w:val="24"/>
        </w:rPr>
        <w:t xml:space="preserve">:  </w:t>
      </w:r>
      <w:r w:rsidR="00D26AEC">
        <w:rPr>
          <w:rFonts w:ascii="Book Antiqua" w:eastAsia="Times New Roman" w:hAnsi="Book Antiqua" w:cs="Times New Roman"/>
        </w:rPr>
        <w:t>I</w:t>
      </w:r>
      <w:r w:rsidRPr="00211D95">
        <w:rPr>
          <w:rFonts w:ascii="Book Antiqua" w:eastAsia="Times New Roman" w:hAnsi="Book Antiqua" w:cs="Times New Roman"/>
        </w:rPr>
        <w:t>mposta di soggiorno</w:t>
      </w:r>
      <w:r w:rsidR="00D26AEC" w:rsidRPr="00D26AEC">
        <w:rPr>
          <w:rFonts w:ascii="Book Antiqua" w:eastAsia="Times New Roman" w:hAnsi="Book Antiqua" w:cs="Times New Roman"/>
        </w:rPr>
        <w:t xml:space="preserve"> - </w:t>
      </w:r>
      <w:r w:rsidRPr="00211D95">
        <w:rPr>
          <w:rFonts w:ascii="Book Antiqua" w:eastAsia="Times New Roman" w:hAnsi="Book Antiqua" w:cs="Times New Roman"/>
        </w:rPr>
        <w:t xml:space="preserve"> ingressi</w:t>
      </w:r>
      <w:r w:rsidR="00D26AEC" w:rsidRPr="00D26AEC">
        <w:rPr>
          <w:rFonts w:ascii="Book Antiqua" w:eastAsia="Times New Roman" w:hAnsi="Book Antiqua" w:cs="Times New Roman"/>
        </w:rPr>
        <w:t xml:space="preserve"> – tutto quanto non indicato nella quota comprende.</w:t>
      </w:r>
    </w:p>
    <w:sectPr w:rsidR="00211D95" w:rsidRPr="00211D95" w:rsidSect="00EB7C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9"/>
  <w:doNotDisplayPageBoundaries/>
  <w:proofState w:spelling="clean"/>
  <w:defaultTabStop w:val="708"/>
  <w:hyphenationZone w:val="283"/>
  <w:characterSpacingControl w:val="doNotCompress"/>
  <w:compat/>
  <w:rsids>
    <w:rsidRoot w:val="00211D95"/>
    <w:rsid w:val="00066B23"/>
    <w:rsid w:val="00202619"/>
    <w:rsid w:val="00211D95"/>
    <w:rsid w:val="00233AB6"/>
    <w:rsid w:val="002E66EA"/>
    <w:rsid w:val="003A70C6"/>
    <w:rsid w:val="005714D8"/>
    <w:rsid w:val="005D2BD6"/>
    <w:rsid w:val="00694220"/>
    <w:rsid w:val="006F6AC7"/>
    <w:rsid w:val="00985728"/>
    <w:rsid w:val="009B102F"/>
    <w:rsid w:val="00A400D8"/>
    <w:rsid w:val="00A51A75"/>
    <w:rsid w:val="00CF7B3B"/>
    <w:rsid w:val="00D26AEC"/>
    <w:rsid w:val="00DD4192"/>
    <w:rsid w:val="00EB7C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BD6"/>
    <w:pPr>
      <w:spacing w:after="0" w:line="240" w:lineRule="auto"/>
    </w:pPr>
    <w:rPr>
      <w:rFonts w:ascii="Calibri" w:hAnsi="Calibri" w:cs="Arial"/>
      <w:sz w:val="20"/>
      <w:szCs w:val="20"/>
      <w:lang w:eastAsia="it-IT"/>
    </w:rPr>
  </w:style>
  <w:style w:type="paragraph" w:styleId="Titolo2">
    <w:name w:val="heading 2"/>
    <w:basedOn w:val="Normale"/>
    <w:next w:val="Normale"/>
    <w:link w:val="Titolo2Carattere"/>
    <w:qFormat/>
    <w:rsid w:val="00CF7B3B"/>
    <w:pPr>
      <w:keepNext/>
      <w:numPr>
        <w:ilvl w:val="1"/>
        <w:numId w:val="1"/>
      </w:numPr>
      <w:suppressAutoHyphens/>
      <w:outlineLvl w:val="1"/>
    </w:pPr>
    <w:rPr>
      <w:rFonts w:ascii="Times New Roman" w:eastAsia="MS Mincho" w:hAnsi="Times New Roman" w:cs="Times New Roman"/>
      <w:sz w:val="24"/>
      <w:lang w:eastAsia="zh-CN"/>
    </w:rPr>
  </w:style>
  <w:style w:type="paragraph" w:styleId="Titolo3">
    <w:name w:val="heading 3"/>
    <w:basedOn w:val="Normale"/>
    <w:next w:val="Normale"/>
    <w:link w:val="Titolo3Carattere"/>
    <w:qFormat/>
    <w:rsid w:val="00CF7B3B"/>
    <w:pPr>
      <w:keepNext/>
      <w:numPr>
        <w:ilvl w:val="2"/>
        <w:numId w:val="1"/>
      </w:numPr>
      <w:suppressAutoHyphens/>
      <w:outlineLvl w:val="2"/>
    </w:pPr>
    <w:rPr>
      <w:rFonts w:ascii="Times New Roman" w:eastAsia="MS Mincho" w:hAnsi="Times New Roman" w:cs="Times New Roman"/>
      <w:b/>
      <w:sz w:val="24"/>
      <w:lang w:eastAsia="zh-CN"/>
    </w:rPr>
  </w:style>
  <w:style w:type="paragraph" w:styleId="Titolo9">
    <w:name w:val="heading 9"/>
    <w:basedOn w:val="Normale"/>
    <w:next w:val="Normale"/>
    <w:link w:val="Titolo9Carattere"/>
    <w:qFormat/>
    <w:rsid w:val="00CF7B3B"/>
    <w:pPr>
      <w:keepNext/>
      <w:numPr>
        <w:ilvl w:val="8"/>
        <w:numId w:val="1"/>
      </w:numPr>
      <w:suppressAutoHyphens/>
      <w:jc w:val="center"/>
      <w:outlineLvl w:val="8"/>
    </w:pPr>
    <w:rPr>
      <w:rFonts w:ascii="Times New Roman" w:eastAsia="MS Mincho" w:hAnsi="Times New Roman" w:cs="Times New Roman"/>
      <w:sz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BD6"/>
    <w:pPr>
      <w:ind w:left="720"/>
      <w:contextualSpacing/>
    </w:pPr>
  </w:style>
  <w:style w:type="paragraph" w:styleId="NormaleWeb">
    <w:name w:val="Normal (Web)"/>
    <w:basedOn w:val="Normale"/>
    <w:uiPriority w:val="99"/>
    <w:semiHidden/>
    <w:unhideWhenUsed/>
    <w:rsid w:val="00211D95"/>
    <w:pPr>
      <w:spacing w:before="100" w:beforeAutospacing="1" w:after="100" w:afterAutospacing="1"/>
    </w:pPr>
    <w:rPr>
      <w:rFonts w:ascii="Times New Roman" w:eastAsia="Times New Roman" w:hAnsi="Times New Roman" w:cs="Times New Roman"/>
      <w:sz w:val="24"/>
      <w:szCs w:val="24"/>
    </w:rPr>
  </w:style>
  <w:style w:type="paragraph" w:styleId="PreformattatoHTML">
    <w:name w:val="HTML Preformatted"/>
    <w:basedOn w:val="Normale"/>
    <w:link w:val="PreformattatoHTMLCarattere"/>
    <w:uiPriority w:val="99"/>
    <w:semiHidden/>
    <w:unhideWhenUsed/>
    <w:rsid w:val="0021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eformattatoHTMLCarattere">
    <w:name w:val="Preformattato HTML Carattere"/>
    <w:basedOn w:val="Carpredefinitoparagrafo"/>
    <w:link w:val="PreformattatoHTML"/>
    <w:uiPriority w:val="99"/>
    <w:semiHidden/>
    <w:rsid w:val="00211D95"/>
    <w:rPr>
      <w:rFonts w:ascii="Courier New" w:eastAsia="Times New Roman" w:hAnsi="Courier New" w:cs="Courier New"/>
      <w:sz w:val="20"/>
      <w:szCs w:val="20"/>
      <w:lang w:eastAsia="it-IT"/>
    </w:rPr>
  </w:style>
  <w:style w:type="character" w:styleId="Collegamentoipertestuale">
    <w:name w:val="Hyperlink"/>
    <w:basedOn w:val="Carpredefinitoparagrafo"/>
    <w:uiPriority w:val="99"/>
    <w:semiHidden/>
    <w:unhideWhenUsed/>
    <w:rsid w:val="00211D95"/>
    <w:rPr>
      <w:color w:val="0000FF"/>
      <w:u w:val="single"/>
    </w:rPr>
  </w:style>
  <w:style w:type="paragraph" w:styleId="Testofumetto">
    <w:name w:val="Balloon Text"/>
    <w:basedOn w:val="Normale"/>
    <w:link w:val="TestofumettoCarattere"/>
    <w:uiPriority w:val="99"/>
    <w:semiHidden/>
    <w:unhideWhenUsed/>
    <w:rsid w:val="006F6A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6AC7"/>
    <w:rPr>
      <w:rFonts w:ascii="Tahoma" w:hAnsi="Tahoma" w:cs="Tahoma"/>
      <w:sz w:val="16"/>
      <w:szCs w:val="16"/>
      <w:lang w:eastAsia="it-IT"/>
    </w:rPr>
  </w:style>
  <w:style w:type="character" w:customStyle="1" w:styleId="Titolo2Carattere">
    <w:name w:val="Titolo 2 Carattere"/>
    <w:basedOn w:val="Carpredefinitoparagrafo"/>
    <w:link w:val="Titolo2"/>
    <w:rsid w:val="00CF7B3B"/>
    <w:rPr>
      <w:rFonts w:ascii="Times New Roman" w:eastAsia="MS Mincho" w:hAnsi="Times New Roman" w:cs="Times New Roman"/>
      <w:sz w:val="24"/>
      <w:szCs w:val="20"/>
      <w:lang w:eastAsia="zh-CN"/>
    </w:rPr>
  </w:style>
  <w:style w:type="character" w:customStyle="1" w:styleId="Titolo3Carattere">
    <w:name w:val="Titolo 3 Carattere"/>
    <w:basedOn w:val="Carpredefinitoparagrafo"/>
    <w:link w:val="Titolo3"/>
    <w:rsid w:val="00CF7B3B"/>
    <w:rPr>
      <w:rFonts w:ascii="Times New Roman" w:eastAsia="MS Mincho" w:hAnsi="Times New Roman" w:cs="Times New Roman"/>
      <w:b/>
      <w:sz w:val="24"/>
      <w:szCs w:val="20"/>
      <w:lang w:eastAsia="zh-CN"/>
    </w:rPr>
  </w:style>
  <w:style w:type="character" w:customStyle="1" w:styleId="Titolo9Carattere">
    <w:name w:val="Titolo 9 Carattere"/>
    <w:basedOn w:val="Carpredefinitoparagrafo"/>
    <w:link w:val="Titolo9"/>
    <w:rsid w:val="00CF7B3B"/>
    <w:rPr>
      <w:rFonts w:ascii="Times New Roman" w:eastAsia="MS Mincho" w:hAnsi="Times New Roman" w:cs="Times New Roman"/>
      <w:sz w:val="24"/>
      <w:szCs w:val="20"/>
      <w:lang w:eastAsia="zh-CN"/>
    </w:rPr>
  </w:style>
  <w:style w:type="paragraph" w:customStyle="1" w:styleId="Rigadintestazione">
    <w:name w:val="Riga d'intestazione"/>
    <w:basedOn w:val="Normale"/>
    <w:rsid w:val="00CF7B3B"/>
    <w:pPr>
      <w:tabs>
        <w:tab w:val="center" w:pos="4819"/>
        <w:tab w:val="right" w:pos="9638"/>
      </w:tabs>
      <w:suppressAutoHyphens/>
    </w:pPr>
    <w:rPr>
      <w:rFonts w:ascii="Times New Roman" w:eastAsia="MS Mincho" w:hAnsi="Times New Roman" w:cs="Times New Roman"/>
      <w:lang w:eastAsia="zh-CN"/>
    </w:rPr>
  </w:style>
</w:styles>
</file>

<file path=word/webSettings.xml><?xml version="1.0" encoding="utf-8"?>
<w:webSettings xmlns:r="http://schemas.openxmlformats.org/officeDocument/2006/relationships" xmlns:w="http://schemas.openxmlformats.org/wordprocessingml/2006/main">
  <w:divs>
    <w:div w:id="30778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si@cislnova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703</Words>
  <Characters>4010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2023-01-26T14:30:00Z</dcterms:created>
  <dcterms:modified xsi:type="dcterms:W3CDTF">2023-01-26T14:36:00Z</dcterms:modified>
</cp:coreProperties>
</file>